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r>
        <w:fldChar w:fldCharType="begin"/>
      </w:r>
      <w:r>
        <w:instrText xml:space="preserve"> SEQ CHAPTER \h \r 1</w:instrText>
      </w:r>
      <w:r>
        <w:fldChar w:fldCharType="end"/>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r>
        <w:t xml:space="preserve">                                                  COLLECTED SCIENTOMETRICS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r>
        <w:t xml:space="preserve">                 These collected scientometrics are divided in to four parts. Part one shows the interest from the top twenty nine universities in the world, part two gives the collected scientometrics for all three ECE sites back to May 2002, part three gives the daily scientometrics for </w:t>
      </w:r>
      <w:hyperlink r:id="rId4" w:history="1">
        <w:r>
          <w:rPr>
            <w:color w:val="0000FF"/>
            <w:u w:val="single"/>
          </w:rPr>
          <w:t xml:space="preserve">www.aias.us  </w:t>
        </w:r>
      </w:hyperlink>
      <w:r>
        <w:t xml:space="preserve"> back to April 30</w:t>
      </w:r>
      <w:r>
        <w:rPr>
          <w:vertAlign w:val="superscript"/>
        </w:rPr>
        <w:t>th</w:t>
      </w:r>
      <w:r>
        <w:t xml:space="preserve"> 2004, and part four is a survey carried out from Dec. 1 - 15 2014 that shows that essentially all the UFT papers are being read. The scientometrics are probably the most detailed ever carried out for a new paradigm shift in science, the “Post Einstein Paradigm Shift” of Alwyn van der Merwe.  It shows intense and sustained interest from all the best universities, institutes and similar in the world, signalling the end of the Einsteinian Era in natural philosophy. This books records about 2% of the vast total interest in ECE theory and the three AIAS sites </w:t>
      </w:r>
      <w:hyperlink r:id="rId5" w:history="1">
        <w:r>
          <w:rPr>
            <w:color w:val="0000FF"/>
            <w:u w:val="single"/>
          </w:rPr>
          <w:t>www.aias.us,</w:t>
        </w:r>
      </w:hyperlink>
      <w:r>
        <w:t xml:space="preserve"> </w:t>
      </w:r>
      <w:hyperlink r:id="rId6" w:history="1">
        <w:r>
          <w:rPr>
            <w:color w:val="0000FF"/>
            <w:u w:val="single"/>
          </w:rPr>
          <w:t>www.atomicprecision.com</w:t>
        </w:r>
      </w:hyperlink>
      <w:r>
        <w:t xml:space="preserve"> and </w:t>
      </w:r>
      <w:hyperlink r:id="rId7" w:history="1">
        <w:r>
          <w:rPr>
            <w:color w:val="0000FF"/>
            <w:u w:val="single"/>
          </w:rPr>
          <w:t>www.upitec.org.</w:t>
        </w:r>
      </w:hyperlink>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rPr>
          <w:vanish/>
        </w:rPr>
      </w:pPr>
      <w:r>
        <w:t xml:space="preserve">PART 1: </w:t>
      </w:r>
      <w:hyperlink r:id="rId8" w:history="1"/>
      <w:hyperlink r:id="rId9" w:history="1"/>
      <w:hyperlink r:id="rId10" w:history="1"/>
      <w:hyperlink r:id="rId11" w:history="1"/>
      <w:r>
        <w:t xml:space="preserve"> SURVEY OF INTEREST IN ECE FROM THE BEST UNIVERSITIES IN THE WORLD </w:t>
      </w:r>
      <w:r>
        <w:rPr>
          <w:vanish/>
        </w:rPr>
        <w:t xml:space="preserve">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w:t>
      </w:r>
      <w:r>
        <w:rPr>
          <w:vanish/>
        </w:rPr>
        <w:fldChar w:fldCharType="begin"/>
      </w:r>
      <w:r>
        <w:instrText>tc  \f 1 ""</w:instrText>
      </w:r>
      <w:r>
        <w:rPr>
          <w:vanish/>
        </w:rPr>
        <w:fldChar w:fldCharType="end"/>
      </w:r>
      <w:r>
        <w:rPr>
          <w:vanish/>
        </w:rPr>
        <w:fldChar w:fldCharType="begin"/>
      </w:r>
      <w:r>
        <w:instrText>tc  \f 2 ""</w:instrText>
      </w:r>
      <w:r>
        <w:rPr>
          <w:vanish/>
        </w:rPr>
        <w:fldChar w:fldCharType="end"/>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This survey compiled from the Book of Scientometrics shows that the ECE theory has been read regularly in the top ranking universities in the world since 30</w:t>
      </w:r>
      <w:r>
        <w:rPr>
          <w:vertAlign w:val="superscript"/>
        </w:rPr>
        <w:t>th</w:t>
      </w:r>
      <w:r>
        <w:t xml:space="preserve"> April 2004 when the Book of Scientometrics was started. The top ranking universities are defined using the top twenty in Webometrics and the top twenty in the Times Higher Education World Reputation rankings. In order of ranking they are as follows. The asterisk denotes repeat, often numerous, downloads. “Wisconsin” denotes  Wisconsin Madison, and “Minnesota” denotes Minnesota Twin Cities. There are twenty nine universities in the two lists in all. The numbers for each month give the total number of thes top 29 universities from which visits were received in a given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Webometrics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                     Harvard, MIT, Stanford, Cornell, Michigan, Berkeley, Columbia, Washington, Minnesota, Pennsylvania, Texas Austin, Wisconsin Madison, Penn State, UCLA, Toronto, Yale, Oxford, Cambridge, Purdue, Texas A and 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Times Higher Education World Reputation Rankings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                     Harvard, MIT, Stanford, Cambridge, Oxford, Berkeley, Princeton, Yale, Caltech, UCLA, Tokyo, Columbia, Imperial, Chicago, Michigan, ETH, Cornell, Johns Hopkins, Kyoto, Toronto.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2015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Cambridge*, Imperial, Caltech, MIT, Princeton, U Penn, Texas, Washington*, Wisconsin, ETH, Toronto*, Tokyo 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MIT, Princeton*, Stanford, Minnesota*, Texas A and M, Chicago, Wisconsin Madison, ETH, Oxford*, Cambridge*, UCLA.  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Berkeley*, Caltech*, Michigan, Harvard, MIT, Penn State, Texas A and M, Toronto*, Washington, ETH*, Cambridge*, Imperial*, Oxford, Purdue. 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Berkeley, Caltech, Columbia, Cornell*, Harvard, Pennsylvania*, Princeton*, Penn State, Washington*, Wisconsin, Stanford*, Texas A and M, Cambridge*, Oxford. 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Berkeley, Caltech*, Michigan*, Princeton, UCLA*, Oxford*, Cambridge*, Imperial, Harvard, Penn State, UCLA, Pennsylvania, Wisconsin, Yale*, ETH.15.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Berkeley, Caltech*, Columbia*, Cornell*, Harvard, Michigan, Stanford*, Minnesota, Wisconsin Madison, Imperial*, Oxford*, Toronto, Imperial*. 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Columbia, Cornell, Cambridge*, Imperial, Tokyo*, ETH, Imperial. 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Princeton, Michigan, ETH, Cambridge*, Imperial*, Columbia, Cornell*, Harvard, Oxford, Toronto, Tokyo, Johns Hopkins, Purdue. 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Caltech, MIT*, Princeton, Michigan, Texas, ETH*, Cambridge, Oxford, Berkeley, Columbia, Purdue*. 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Cornell*, Stanford, Chicago, Minnesota, Pennsylvania, ETH, Cambridge*, Imperial, Harvard, Princeton, Penn State, Chicago, Minnesota, Pennsylvania, Wisconsin Madison, Oxford*, Cambridge, Toronto, Tokyo, Purdue. 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Caltech, Princeton, Penn State, Stanford, Texas A and M, Wisconsin Madison, Yale, Cambridge*, Oxford*, Toronto*, Tokyo, Berkeley*, Caltech, Columbia, Harvard*, Penn State, Stanford, Texas A and M*, UCLA, Washington, Imperial, Tokyo, Purdue*.  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Cornell, Princeton, Penn State, Texas A and M*, Wisconsin Madison*, ETH*, Cambridge*, Oxford*, Toronto*, UCLA, Pennsylvania, Kyoto, Purdue.  16.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Cornell, Chicago*, UCLA, Pennsylvania, Washington*, Cambridge*, Tokyo*, Michigan, Purdue, Johns Hopkins. 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Caltech*, Cornell*, Harvard, Michigan*, Chicago*, Cambridge*, Kyoto, Tokyo*, Berkeley, Columbia*, Johns Hopkins, MIT*, Purdue, Stanford, Texas A and M, Minnesota, Texas, Wisconsin Madison, Oxford*, Toronto*, ETH, UCLA*.  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February: Berkeley*, Caltech*, Columbia*, Cornell*, MIT*, Purdue, Chicago*, Michigan*, Minnesota, Pennsylvania*, Texas*, Washington*, Wisconsin Madison*, Cambridge*, Imperial*, Oxford*, Toronto, Tokyo, Harvard*, Johns Hopkins, MIT*, Princeton, Penn State, Kyoto, ETH.  25.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Berkeley*, Caltech*, Michigan*, Columbia, Cornell, Harvard, MIT*, Princeton*, Stanford, Chicago*, Washington, Madison Wisconsin*, Yale, Imperial, Cambridge*,Toronto*, Tokyo, Purdue, ETH*, UCLA.  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Caltech*, Harvard, Johns Hopkins, MIT, Princeton*, Penn State, Purdue, Chicago*, Texas*, Imperial*, Oxford*, Toronto*, Columbia*, Cornell*, Michigan, Texas A and M, Wisconsin Madison, Cambridge*. Tokyo*, ETH. 21.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Berkeley, Caltech, MIT*, Minnesota*, Stanford, Michigan*, Wisconsin Madison*, Texas*, Washington*, Cambridge*, Oxford*, Texas A and M, Imperial*, Kyoto, Tokyo, UCLA.  16.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Columbia*, MIT*, Chicago, Cambridge*, Imperial*, Oxford*, Toronto* Kyoto, Tokyo, Cornell, Michigan, Stanford*, Madison Wisconsin, ETH, UCLA*.  15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Chicago, Columbia*, Harvard, Michigan*, Penn State, Texas A and M, Wisconsin Madison*, Oxford, Berkeley, Cornell*, MIT, Princeton, Penn State, Yale, Cambridge*, Tokyo, ETH*.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Cornell*, Harvard*, Princeton, Texas A and M, Washington*, Cambridge*, Oxford*, Tokyo, Texas, Minnesota, ETH, Yale.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Columbia*, Princeton*, Stanford, Texas A and M*, Michigan*, Minnesota*, Texas*, Wisconsin Madison*, Washington*, Imperial*, Harvard, MIT*, Penn State, Chicago, Texas, Oxford*, UCLA.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Caltech, Columbia*, Cornell, MIT, Princeton*, Penn State*, Purdue, Texas A and M, Chicago, Yale, Imperial*, Oxford*, Caltech, Purdue, Harvard, ETH, Cambridge, UCLA* 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Columbia, Cornell, Princeton*, Stanford*, Texas A and M, Chicago, Michigan*, Pennsylvania, Washington, Cambridge*, Oxford*, Imperial*, Harvard, MIT*, Purdue, ETH, Toronto, UCLA. 19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Berkeley, Caltech, Harvard, MIT, Michigan*, Princeton*, Texas, Yale, Cambridge*, Oxford*, Columbia, Texas A and M, Imperial, Chicago. 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2012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Toronto, Berkeley, MIT, Texas A and M*, Cambridge*, Kyoto, Caltech*, MIT*, Princeton, Purdue*, Minnesota, Texas, ETH, Imperial*, Oxford*, Tokyo. 16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Berkeley*, Caltech*, Harvard*, Stanford*, Texas A and M, UCLA*, Minnesota*, Washington, Cambridge*, Oxford*, Cornell, Johns Hopkins, Michigan*, Pennsylvania, Yale*, Purdue, ETH, Toronto*, Tokyo. 18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Caltech*, Michigan*, Cornell*, Harvard*, MIT*, Chicago, Washington*, Wisconsin Madison*, Oxford*, Imperial*, Berkeley, Minnesota, Penn State, Texas A and M. 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Columbia, Cornell*, Harvard*, MIT*, Princeton, Penn State*, Purdue, Texas A and M*, Chicago*, UCLA, Michigan*, Cambridge*, Imperial*, Oxford*, Tokyo, Minnesota, Pennsylvania, Washington, Yale, Texas. 21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Caltech*, Cornell*, Purdue, MIT*, Princeton*, Penn State, Texas A and M, Chicago*, Texas, ETH*, Imperial, Cambridge*, Oxford*, Tokyo, Harvard, Minnesota*, Washington.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Cornell*, Chicago*, UCLA, Michigan, Washington*, Cambridge*, Oxford*, Caltech, Johns Hopkins, Michigan, Stanford, Pennsylvania, Wisconsin, ETH, Imperial*, Toronto, Tokyo*. 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Berkeley*, Caltech*, Columbia*, Purdue, Stanford, Minnesota, Texas*, Washington, Imperial, Toronto, Cornell, Harvard, MIT, Michigan*, ETH. 15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Caltech, Michigan*, Penn State, Purdue, Columbia, Stanford, Texas, Cambridge, Imperial. 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Berkeley*, Caltech*, Columbia*, Cornell*, Harvard*, MIT, Princeton, Penn State*, Purdue*, Texas A and M, Toronto*, UCLA, Chicago, Michigan*, Washington, Wisconsin Madison, ETH, Cambridge, Oxford*, Johns Hopkins, Minnesota, Texas, Kyoto. 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Berkeley, Caltech, Columbia*, Cornell*, Harvard, Johns Hopkins, MIT*, Princeton*, Penn State, Purdue*, Texas A and M, UCLA, Pennsylvania, Texas*, Yale*, Cambridge*, Imperial*, Oxford*, Toronto, Michigan*, UCLA*. 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Caltech*, MIT*, Penn State*, Purdue, Stanford*, Texas A and M*, Chicago, UCLA*, Texas*, Wisconsin Madison, Yale*, ETH*, Cambridge*, Imperial*, Oxford*, Toronto, Columbia, Cornell, Harvard, Michigan, Minnesota, Kyoto. 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Caltech, Columbia*, Cornell, Harvard, MIT, Stanford, Texas A and M*, Chicago, UCLA, Pennsylvania*, Texas, Washington*, Cambridge*, Imperial, Kyoto, Tokyo*, Johns Hopkins, Oxford. 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Caltech*, Columbia, Johns Hopkins*, MIT*, Penn State*, Purdue, Stanford*, Texas, Oxford*, Tokyo, Berkeley, Harvard, Michigan, Pennsylvania, Washington, Cambridge*, Toronto. 16.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Berkeley*, Caltech*, Harvard, Johns Hopkins*, MIT*, Penn State, Stanford*, Texas A and M*, Washington, Imperial*, Oxford*, Tokyo*, Columbia, Cornell, Princeton, Purdue, Chicago, Minnesota, Pennsylvania, ETH, Cambridge*, Tokyo. 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Caltech*, Cornell*, Harvard, MIT*, Princeton, Penn State, Purdue, Stanford*, Washington, Wisconsin, ETH*, Cambridge*, Oxford*, Kyoto*, Yale. 15.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Caltech*, Harvard*, MIT*, Princeton, Penn State*, Texas A and M, Minnesota, Washington, Wisconsin*, Yale*, Oxford*, Cambridge, Imperial*, Toronto*, Columbia*, Cornell, Purdue, Chicago*, Pennsylvania, Texas, Toronto, Tokyo. 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Johns Hopkins, MIT, Princeton, Purdue*, Stanford, Michigan*, Minnesota*, Washington, Imperial*, Cambridge*, Oxford*, Berkeley, Kyoto, Caltech*, Harvard, Penn State, UCLA.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Columbia, Cornell*, UCLA, Texas, Cambridge*, Imperial, Oxford*, Berkeley, Purdue, Texas A and M, Michigan, ETH, Tokyo. 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Columbia*, Cornell*, MIT, Princeton, UCLA, Michigan*, Texas*, Wisconsin, Cambridge*, Oxford, Caltech, Johns Hopkins, Texas A and M, Chicago, Washington, Imperial, Kyoto*, Tokyo. 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Harvard, Stanford, Texas A and M, Michigan, Minnesota, Texas*, Wisconsin, Princeton, Cambridge*, Cornell*, MIT, Princeton, Penn State, Purdue*, Texas A and M, Oxford*, Imperial*.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Berkeley*, Cornell*, Harvard*, Texas A and M*, Wisconsin*, Imperial, Oxford*, Columbia, MIT*, Princeton, Penn State, Purdue, Stanford, Michigan, Texas*, Washington*, Cambridge*.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Caltech, Columbia*, Harvard*, Purdue, MIT*, Texas A and M, Chicago*, Texas*, Wisconsin, Yale*, ETH, Cambridge*, Toronto, Cornell, Princeton*, Purdue, UCLA, Oxford, Imperial*, Toronto*.  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Columbia, MIT*, Princeton, Penn State*, Purdue*, Chicago, Michigan, Minnesota, Texas, Washington*, Wisconsin, Yale, Cambridge*, Imperial*, Oxford*, Toronto*, Tokyo, Columbia, Cornell*, Harvard*, ETH. 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Cornell*, MIT*, Princeton*, Penn State, Purdue*, Stanford*, Texas A and M, Texas*, Michigan*, Washington, Wisconsin*, UCLA, ETH*, Cambridge*, Oxford*, Toronto, Imperial, Kyoto*, Tokyo, Harvard.  22.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Berkeley*, Caltech*, MIT*, Princeton*, Stanford*, Chicago, Kyoto, Michigan*, Johns Hopkins, Princeton, Penn State*, Purdue*, U Penn, Yale, Cambridge, Oxford, Toronto, Tokyo. 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February: Berkeley*, Caltech, Columbia*, Michigan*, Harvard, Johns Hopkins, MIT*, Penn State*, Texas A and M*, Chicago, UCLA*, Minnesota, U Penn*, Washington, Cambridge*, Oxford*, Imperial, Cornell*, Texas*, Toronto. 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Caltech, Chicago, Cornell, Harvard*, MIT*, Texas A and M, Minnesota*, Imperial*, Oxford*, Michigan, Penn State, Purdue, U Penn. 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Caltech*, Michigan*, Harvard, Princeton*, Penn State, U Penn*, Washington, ETH, Cambridge*, Oxford*, Toronto, Stanford, UCLA, Minnesota, Texas, Wisconsin, Imperial, Kyoto. 19.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Cornell, Harvard, Purdue, MIT*, Princeton*, Penn State*, Minnesota, U Penn, Texas*, Washington, Cambridge*, Oxford*, Tokyo*, Harvard, Imperial*, Tokyo*. 16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Caltech*, Stanford, Texas A and M, Minnesota, U Penn, Washington, Wisconsin, Yale, Cambridge*, Oxford*, Tokyo, Columbia*, Cornell.  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Caltech, Harvard*, Johns Hopkins, MIT*, Princeton*, Penn State, Michigan*, Imperial*, Oxford*, Toronto, Stanford, UCLA, Washington, ETH, Cambridge*, Tokyo. 16.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Berkeley, MIT, Texas, Yale, Cambridge*, Tokyo, Cornell*, Harvard, MIT*, Texas A and M, Michigan, Imperial, Oxford.  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Caltech, Columbia*, Cornell*, Harvard*, MIT*, Purdue, Stanford, Texas A and M*, Wisconsin*, Cambridge*, Imperial, Oxford, Berkeley*, Princeton, Purdue, Michigan, Minnesota, Texas*, Yale*. 19.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Harvard*, MIT, Princeton, Penn State*, Purdue, Stanford*, U Penn*, Texas*, Yale*, Cambridge*, Berkeley, Columbia, Cornell*, Johns Hopkins*, MIT*, Princeton*, Penn State, Chicago*, Washington, ETH*, Imperial*, Oxford*, Tokyo* 23. out of over 700 visits from universities, institutes and similar during the month.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Columbia*, Cornell*, Purdue, Johns Hopkins*, MIT, Penn State*, Stanford, Texas A and M, Chicago*, UCLA, Michigan*, Minnesota*, U Penn, Washington, Wisconsin*, Yale, ETH*, Cambridge*, Imperial, Oxford*, Toronto*, Tokyo*, Harvard*, Texas*. 26.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Caltech, Colorado, Cornell*, Harvard*, Johns Hopkins, Stanford, Chicago*, UCLA*, Michigan*, Minnesota*, U Penn*, Texas, Cambridge, Imperial. Oxford*, Toronto, Tokyo*, Kyoto. 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Harvard*, Princeton, Purdue, Texas, Michigan, U. Penn, Washington, Wisconsin, Cambridge*, Oxford*, Stanford*, Toronto*, Chicago, UCLA, Yale, ETH, Tokyo.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February: Caltech, Columbia, Cornell*, Harvard*, MIT*, Penn State*, Purdue, UCLA*, Minnesota, Texas*, Washington*, ETH, Cambridge*, Imperial*, Oxford*, Toronto*, Tokyo, Berkeley*, Wisconsin. 19.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MIT*, Princeton*, Stanford, Texas A and M,  Minnesota, Wisconsin, Cambridge*, Oxford*, Imperial*, Toronto, Penn State*, Chicago, Michigan*, Yale.  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Caltech, Columbia, Harvard, Johns Hopkins*. MIT*, Penn State*, Stanford*, Texas A and M*, Toronto, Minnesota, U Penn, Washington*, Oxford, Purdue, UCLA, Michigan*, Texas, Wisconsin, Cambridge*, Imperial. 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Berkeley, Columbia, MIT*, Princeton*, Stanford*, Michigan*, Texas, Cambridge*, Oxford*, Toronto, Caltech, Cornell, Harvard, Johns Hopkins, Chicago*, Minnesota, U Penn, Washington. 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Caltech, Harvard*, Purdue, Texas A and M*, Washington, Oxford*, Imperial, Toronto, Purdue, ETH.  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Columbia, Purdue, Michigan, Texas, Princeton*, Kyoto, Cornell*, Harvard, Johns Hopkins, Penn State*, UCLA, Washington, Wisconsin, Imperial. 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MIT*, Penn State*, Stanford, Texas A and M, Chicago*. Michigan*, U Penn*, Texas, Washington, ETH, Oxford*, Toronto, Berkeley, Caltech, Columbia, Harvard, Princeton*, Purdue*, Minnesota, Cambridge*, Imperial.  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Columbia, Cornell, Harvard, Johns Hopkins*, MIT*, Penn State, Purdue, Stanford*, Texas A and M*, Minnesota, Texas, Washington, Wisconsin*, Cambridge*, Imperial*, Oxford*, ETH. 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Columbia, Cornell, Harvard, MIT*, Princeton*, Penn State*, Purdue*, Texas A and M, Chicago*, U Penn, Washington*, Wisconsin, Cambridge*, Imperial*, Oxford*, Tokyo*, Caltech*, Cornell*, Johns Hopkins, Stanford, Toronto, Texas*, Yale. 23.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Caltech, Columbia*, Cornell*, MIT*, Penn State*, Purdue*, Chicago*, Texas*, Washington, Wisconsin*, Yale, ETH*, Cambridge*, Oxford*, Kyoto, Johns Hopkins, Princeton, Michigan, Minnesota, Imperial, Toronto, Tokyo*.  22.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Harvard*, Johns Hopkins, MIT*, Purdue, Texas A and M, Washington*, Yale, Cambridge, Imperial*, Oxford*, Tokyo, Michigan*. 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Johns Hopkins, ETH*, Cambridge*, Imperial*, Toronto*, Caltech, Michigan, Harvard, MIT, Minnesota, Wisconsin, Oxford*, Kyoto, Tokyo. 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Harvard*, Purdue*, Stanford, Minnesota, Washington, Cambridge, Michigan*, Johns Hopkins, U Penn, Cambridge*, Imperial, Oxford.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Caltech, Johns Hopkins, MIT*, Princeton, Stanford, Texas A and M, UCLA*, Michigan, Wisconsin, Washington, ETH, Toronto, Berkeley, Harvard, Purdue.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Caltech, Cornell, Princeton*, Stanford, ETH, Berkeley, Harvard, Texas A and M, ETH, Cambridge*, Imperial*, Toronto.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Columbia, Cornell, MIT, Michigan, Purdue, Washington*, Imperial, Caltech, MIT, Texas, Toronto. 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Berkeley, Johns Hopkins, MIT, Princeton*, Washington, Cambridge*, Imperial*, Cornell, Minnesota, 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Berkeley, Caltech, Johns Hopkins, MIT, ETH*, Cambridge, Cornell, Harvard, Princeton*, Purdue, Stanford*, Minnesota, Toronto. 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Cornell, MIT, ETH*, Cambridge, Oxford, Texas A and M, Washington, 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Columbia, Michigan, Washington, Cambridge, Imperial*, Berkeley, Princeton, Purdue, Texas A and M, Washington,  Oxford*, Toronto,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Berkeley, Stanford, Chicago, Cambridge*, Imperial*, Oxford*, Toronto, Columbia*, Harvard, MIT, Penn State 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Caltech*, Columbia*, Johns Hopkins, MIT*, Texas A and M, Toronto*, Minnesota, Washington, Yale, Cambridge*, Imperial*, Oxford*, Cornell*, Princeton*, UCLA, Texas, Berkeley. 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Cornell*, MIT, UCLA, ETH, Cambridge, 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Berkeley, Harvard, Johns Hopkins*, MIT, Princeton*, Penn State*, UCLA, U Penn, Washington, Yale, Cambridge*, Toronto, Purdue, Texas A and M, Texas*, Imperial, Tokyo. 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Harvard, Purdue, Stanford*, Chicago, Minnesota, Cambridge, Imperial*, Oxford*, Toronto, Tokyo, Berkeley*, Caltech, Harvard, MIT, Princeton, Penn State, UCLA, Washington*, Purdue, Michigan. 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Princeton, MIT, Penn State, Stanford, Texas A and M, UCLA, Michigan, Minnesota, Washington*, Wisconsin*, Cambridge*, Imperial*, Oxford*, Toronto, Tokyo, Berkeley, Johns Hopkins, Purdue, Yale. 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Caltech*, Columbia, Harvard*, Johns Hopkins, MIT*, Penn State*, Purdue*, Texas A and M, Washington, Oxford*, Berkeley*, Cornell, Stanford*, Cambridge*, Imperial, Tokyo. 16.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Berkeley, Columbia, Harvard, Johns Hopkins*, MIT, Princeton, Cambridge, Imperial, Tokyo, Caltech, Stanford, Oxford*.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Stanford*, Texas A and M, Chicago, Wisconsin, Imperial, Toronto*, Caltech, Cornell, Johns Hopkins, MIT, Purdue*, Minnesota, ETH, Tokyo. 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Cornell*, Texas A and M*, UCLA, U Penn, Washington*, ETH, Imperial, Oxford*, Johns Hopkins*, MIT. 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Berkeley, Cornell, MIT*, Cambridge*, Oxford, Imperial*, Columbia, Johns Hopkins, Penn State, Stanford, Minnesota, Tokyo.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Texas A and M, Michigan, Washington, Wisconsin, Oxford, Berkeley. 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Caltech*, Johns Hopkins, Purdue, U Penn*, Cambridge, Imperial, Oxford, Harvard*  Penn State, Stanford, Imperial*, Kyoto. 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MIT, Princeton, Texas A and M*, Cambridge*, Imperial*, Oxford, Toronto, Kyoto, Tokyo, Johns Hopkins, Purdue, U Penn, Texas, Washington, Yale.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MIT, Penn State, Purdue*, Texas, Washington, Cambridge, Imperial*, Oxford, Princeton. 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Berkeley, Caltech*, Michigan, Columbia, Cornell, Harvard, Johns Hopkins, MIT, Princeton, Purdue, Stanford*, Texas A and M, Chicago, UCLA*, Michigan, U Penn*, Minnesota, Texas, Washington*, Yale, Cambridge. 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Caltech, Columbia*, Cornell*, Johns Hopkins, MIT, Princeton*, Texas A and M*, UCLA*, Michigan*, Minnesota*, U Penn, Texas, Wisconsin, Cambridge*, Oxford*, Toronto, Tokyo, Berkeley, Johns Hopkins*, MIT, Penn State, Purdue, Stanford*, Washington*, Yale, ETH, Imperial*. 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Berkeley*, Caltech*, Columbia*, Cornell*, Harvard*, Johns Hopkins*, MIT*, Princeton*, Purdue*, Stanford*, Texas A and M*, UCLA*, Michigan*, Minnesota, Washington*, Yale, ETH, Cambridge*, Oxford*, Imperial*, Toronto*, Kyoto, Tokyo*, Penn State*, U Penn, Texas*, Wisconsin*, ETH*. 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Berkeley*, Caltech*, Columbia, Harvard*, Johns Hopkins*, MIT*, Michigan*, Princeton*, Penn State*, Purdue*, Stanford*, Chicago, UCLA, Minnesota*, U Penn, Washington*, Wisconsin*, Yale*, ETH*, Cambridge*, Oxford*, Toronto*, Tokyo*, Cornell*, Texas A and M, Texas* 26.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Berkeley*, Caltech, Johns Hopkins, MIT*, Penn State*, Texas A and M, Michigan, Texas, Washington, Yale, Cambridge, Oxford*, Toronto, Tokyo*, Harvard, MIT*, Princeton*, Purdue*, Stanford, Washington*, 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Berkeley, Caltech, Johns Hopkins*, MIT, Princeton*, Stanford*, Texas A and M*, Chicago*, Michigan*, U Penn*, Washington*, Wisconsin, ETH, Oxford*, Toronto*, Kyoto*, MIT, Purdue,  UCLA, Texas, Cambridge*, Oxford*.  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Berkeley, Johns Hopkins*, MIT, Princeton, Purdue, Stanford, Texas A and M, UCLA, Michigan, U Penn, Texas, Washington*, Wisconsin, ETH, Oxford*, Toronto*, Kyoto, MIT, Purdue, Stanford, UCLA, U Penn, Texas, Cambridge* 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Berkeley*, Johns Hopkins*, MIT, Princeton, Purdue, Stanford, Texas A and M, Texas, Washington, Wisconsin, Cambridge, Oxford*, Toronto, Tokyo. 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Berkeley, Caltech, Columbia, Harvard*, MIT, Princeton, Penn State*, Purdue*, Texas A and M*, Chicago*, Washington*, ETH, Cambridge, Oxford*, Cornell, Johns Hopkins, MIT, Princeton, UCLA*, Michigan*, Toronto, Kyoto, Tokyo. 23.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Berkeley, Caltech*, Harvard, MIT*, Penn State*, Purdue*, Texas A and M*, Chicago*, UCLA*, Michigan*, Minnesota*, U Penn*, Washington*, Wisconsin*, Yale*, Imperial*, Oxford*, Toronto*, Kyoto, Tokyo, Stanford, Texas, Cambridge. 23.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Harvard*, MIT, Princeton*, Penn State*, Stanford*, UCLA, Michigan*, Minnesota*, Yale*, Cambridge*, Oxford*, Toronto, Berkeley, Cornell*, Purdue, Texas A and M, Tokyo. 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MIT, Penn State*, Texas A and M, Michigan, Wisconsin, Washington, Cambridge*, Tokyo*, Johns Hopkins, ETH, Imperial*. 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2005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Yale*, Kyoto*, Berkeley*, Princeton*, Imperial*, ETH*, UCLA, Michigan, Harvard*, Chicago*, Washington*, Stanford*, Oxford*, U Penn*, Toronto*, MIT*,Caltech*, Purdue, Cambridge*, Penn State*, Texas, Cornell, Imperial*, Wisconsin*, Washington. 25.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MIT*, Chicago*, Minnesota*, Yale*, Oxford*, Michigan*, Cornell*, Texas*, Texas A and M, Tokyo*, UCLA, Toronto*, Stanford*, Columbia*, Penn State*, Cambridge*, Havard*, Caltech*, Washington*, Imperial*, Princeton*, Johns Hopkins*, Purdue*, U Penn, MIT, Wisconsin. 25.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Berkeley*, Washington*, Kyoto*, Cambridge*, ETH*,  Michigan*, U Penn, Texas*, Wisconsin*, Oxford*, MIT*, Princeton*, Toronto*, Harvard*, Purdue*, Stanford*, Caltech*, Cornell*, Penn State*, UCLA*, Wisconsin*, Columbia*, Cornell*, Columbia*, Imperial*, Johns Hopkins*, Texas A and M*, Chicago 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Toronto*, ETH*, Caltech*, Princeton*, Michigan*, Wisconsin*, Oxford*, Cambridge*, Imperial*, Johns Hopkins*, MIT*, Yale*, Chicago*, Purdue*, Washington*, Cornell*, Stanford*, UCLA*, Berkeley*, Minnesota*, Columbia*, Texas A and M*, Texas*, Tokyo, Harvard*, U Penn*, Penn State*. 26.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MIT*, Cambridge*, Toronto, ETH*, Caltech*, Michigan*, Berkeley*, Columbia*, UCLA*, Cornell*, Harvard*, Yale*, Penn State, Imperial, Stanford*, Purdue*, Kyoto*, Washington*, Oxford*, Texas, Chicago, Minnesota, U Penn, Johns Hopkins, Tokyo, Wisconsin*, Texas A and M*, Toronto 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Berkeley*, Cornell*, MIT*, Texas A and M*, Washington*, Yale*, Imperial*, Toronto*, Princeton*, Stanford*, Michigan*, Texas, MIT*, Oxford*, Cambridge*, Columbia, Kyoto*, Caltech*, Johns Hopkins*, Tokyo*, UCLA, ETH, Michigan*, U Penn*, Texas, Harvard*, Penn State*, Purdue*, Minnesota. 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Berkeley*, Cornell*, MIT*, Texas A and M*, Washington*, Yale*, Imperial*, Toronto*, Princeton*, Stanford*, Michigan*, Texas*,  MIT*, Oxford*, Cambridge*, Columbia, Kyoto*, Caltech*,  Johns Hopkins, Washington*, Tokyo*, UCLA, ETH, Michigan*, U Penn*,  Toronto*, Harvard*, Penn State*, Purdue*, Minnesota, 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Caltech*, U Penn, Imperial*, Columbia, Johns Hopkins*, Stanford*, Minnesota*, Texas, Washington, ETH, Wisconsin, Cornell, Harvard, Berkeley, Penn State, Texas A and M, Tokyo, Cambridge*. 18.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Columbia, Harvard*, MIT*, Penn State*, Purdue, Stanford, U Penn*, Texas*, Washington*, Cambridge*, Oxford*, Cornell, Michigan, Minnesota*, Imperial, Caltech, Princeton, Texas A and M, Michigan, Yale, ETH, Tokyo. 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Cambridge, Oxford*, Imperial, Berkeley, Caltech, Michigan*, Columbia*, Harvard, MIT, Princeton, Penn State, Stanford, Texas A and M, Chicago, U Penn, Texas*, Washington, Wisconsin, Yale, Tokyo, Toronto. 21.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Cambridge*, Imperial, Oxford*, Toronto, Berkeley, Caltech, Michigan*, Columbia, Cornell, Harvard, Johns Hopkins, MIT, Princeton, Penn State, Stanford, Texas A and M, Texas, Chicago, UCLA, Minnesota, U Penn, Washington, Wisconsin, Yale, ETH. 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Caltech, Columbia*, Cornell*, Harvard*, Johns Hopkins, MIT, Princeton*, Texas A and M, UCLA*, Michigan*, Minnesota*, U Penn, Cambridge*, Oxford*, Imperial, Kyoto, Stanford, Washington, Yale, ETH. 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30</w:t>
      </w:r>
      <w:r>
        <w:rPr>
          <w:vertAlign w:val="superscript"/>
        </w:rPr>
        <w:t>th</w:t>
      </w:r>
      <w:r>
        <w:t xml:space="preserve">: Purdue,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Michigan*, U Penn, Wisconsin*, Penn State, Texas A and M, Chicago, Texas*, Cambridge*, Berkeley*, Caltech*, MIT*, Columbia, Cornell*, Harvard*, Yale, UCLA, Kyoto, Washington, Tokyo*, Oxford*, Penn State, Stanford, Princeton. 23.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UCLA*, Washington*, Cambridge*, Imperial*, Stanford*, Oxford*, Chicago, Berkeley*, Columbia, Johns Hopkins, Purdue*, Tokyo* , Penn State, Kyoto, ETH, Harvard, MIT*, Caltech, Minnesota.  19. French presidential staff on 29/6/2004.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Cambridge*, Imperial, Oxford*, Purdue, Washington*, Tokyo*, ETH*, Princeton*, Yale*, Michigan*, Stanford*, Harvard*, Berkeley, Wisconsin*, MIT*, Chicago, Minnesota, Texas A and M, Yale, Penn State, Tokyo. 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Michigan*, Harvard, Columbia*, Yale, Purdue*, Stanford*, MIT, Washington, Princeton, Chicago, Imperial*, Cambridge*, Caltech, ETH, Penn State, UCLA, Berkeley, Texas, Kyoto, Oxford. 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Johns Hopkins*, Michigan*, Purdue, Texas A and M*, Stanford*, Columbia*, Wisconsin*, Cornell*, Berkeley, MIT, Toronto*, Purdue*, U Penn, Princeton, MIT, Kyoto, Caltech*, Penn State, Chicago,  Harvard. 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Harvard*, Michigan*, U Penn*, Caltech*, MIT, UCLA, Toronto*, ETH*, Stanford*, Cambridge*, Oxford*, Imperial*, Columbia*, Texas, Berkeley*, Johns Hopkins, UCLA, Purdue*, Yale*, Washington, Kyoto*, Texas A and M, Minnesota.  23.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November: Columbia*, Harvard*, Michigan*, Chicago*, Texas*, Caltech, Stanford*, Tokyo*, Cambridge*, Oxford*, MIT*, Minnesota, Princeton*, Purdue, U Penn, Johns Hopkins, Berkeley, Imperial, Yale, ETH*, Penn State. 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December: Columbia, Johns Hopkins*, MIT*, Chicago, Michigan, U Penn, Imperial*, Oxford*, Harvard*, Penn State*, Texas*, Toronto, Cornell, Princeton, Yale, Wisconsin, Tokyo, ETH, Purdue. 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vanish/>
        </w:rPr>
      </w:pPr>
      <w:r>
        <w:rPr>
          <w:vanish/>
        </w:rPr>
        <w:t>Monthly Feedback Statistics for AIAS.US</w:t>
      </w:r>
      <w:r>
        <w:rPr>
          <w:vanish/>
        </w:rPr>
        <w:fldChar w:fldCharType="begin"/>
      </w:r>
      <w:r>
        <w:instrText>tc  \f 1 ""</w:instrText>
      </w:r>
      <w:r>
        <w:rPr>
          <w:vanish/>
        </w:rPr>
        <w:fldChar w:fldCharType="end"/>
      </w:r>
      <w:r>
        <w:rPr>
          <w:vanish/>
        </w:rPr>
        <w:fldChar w:fldCharType="begin"/>
      </w:r>
      <w:r>
        <w:instrText>tc  \f 2 ""</w:instrText>
      </w:r>
      <w:r>
        <w:rPr>
          <w:vanish/>
        </w:rPr>
        <w:fldChar w:fldCharType="end"/>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PART 2 : COMBINED SITES SCIENTOMETRICS BACK TO MAY 2002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sz w:val="36"/>
        </w:rPr>
      </w:pPr>
    </w:p>
    <w:tbl>
      <w:tblPr>
        <w:tblW w:w="0" w:type="auto"/>
        <w:tblInd w:w="-233" w:type="dxa"/>
        <w:tblLayout w:type="fixed"/>
        <w:tblCellMar>
          <w:left w:w="120" w:type="dxa"/>
          <w:right w:w="120" w:type="dxa"/>
        </w:tblCellMar>
        <w:tblLook w:val="0000"/>
      </w:tblPr>
      <w:tblGrid>
        <w:gridCol w:w="1884"/>
        <w:gridCol w:w="1872"/>
        <w:gridCol w:w="1872"/>
        <w:gridCol w:w="1872"/>
        <w:gridCol w:w="1872"/>
      </w:tblGrid>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Month</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Hits</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Giga bytes</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Visits</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Page Views</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0.02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13104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1.245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3098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10780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12577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1.589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10432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19792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3990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15435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31987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3.071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6952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27895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19425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2.486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5052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15801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22179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3.246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4460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18000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23481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19507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23447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3.054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4316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19460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2.501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4534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18890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27097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5745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22867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36153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6248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31592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49821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5.247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7569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43362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53097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5.047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38177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41177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4.329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7633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28136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67965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5.559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11823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44406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56280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4.298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11736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34252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63748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5.001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11466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37572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101000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12000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45300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114939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15435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66062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97488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14489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46619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85296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4.722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12376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41007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122868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5.961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25172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78403</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105833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5.161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19883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44325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78083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11733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42429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79369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3.263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11314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47264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141767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4.923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12885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58554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84311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4.991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11706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46948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171160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6.958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17761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88413</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289040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20297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152500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342042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8.078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15366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253550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78749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3.942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9291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31173</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84660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4.808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8558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37955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76453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7972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34705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72118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6.947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29065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65921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3.871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8344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29211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52678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3.058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22489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59182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5.325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8757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27298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59417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8.069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8152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29872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52367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26133</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59396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6.192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30865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56148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3.703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6821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25269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56597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6.055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28006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52508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11.452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7255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28021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69803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12.882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7497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38137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47682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7011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22074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47515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8403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22035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55285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10281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29066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60941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11271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33685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61357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8.976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9636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34169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66872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6.433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9267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34470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51527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4.014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7887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26598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63878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6.534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7598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38709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60781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5.419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7772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34084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66895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5.258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33069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85241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9.646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9898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54196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71215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42008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59770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10149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31563</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85479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7.330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11878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46622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66354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8.656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9414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36391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68655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8.102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10881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36724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78866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6.793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10288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46229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71928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10786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41111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75,464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5.023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11,145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43,287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72,364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6.336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12,725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39,828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84,816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9.043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13,786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50,571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89,459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8.792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13,510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54,837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75,628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8.248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10,910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43,951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112,688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10.060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14,465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71,331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75,536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11,381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46,309</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91,428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7.370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12,631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59,165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84,648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11,619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53,274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74,481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7.432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12,678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44,338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100,336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8.664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15,896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65,194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90,480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6.581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11,468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55,636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85,902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10.069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12,632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51,281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74,184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9.243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12,704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42,000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114,756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11.233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15,706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79,592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112,586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16,357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75,334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104,401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6.766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12,524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68,648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119,315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7.738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15,350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80,350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104,860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8.948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12,596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74,230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105,227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7.917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14,579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69,795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93,005</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13,688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58,354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109,303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13.530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16,301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73,150</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95,620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8.752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13,670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58,361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77,626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6.799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13,313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46,198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84,636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13.962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13,942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50,677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78,226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11,858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40,721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90,011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7.9810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14,326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52,805</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72,983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5.7940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13,679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40,554</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Dec-11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95,927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14.1820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15,334</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60,938</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Jan-12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93,176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7.7150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15,501</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51,581</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Feb-12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85,040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5.7410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14,110</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41,352</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Mar-12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102,598</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12.996</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18,817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68,253</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Apr-12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91,407</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10.019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16,052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59,937</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Total to date</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7,620,769</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613.0543</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1,054,532</w:t>
            </w: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4,425,496</w:t>
            </w:r>
          </w:p>
        </w:tc>
      </w:tr>
      <w:tr w:rsidR="00DF35E3">
        <w:tblPrEx>
          <w:tblCellMar>
            <w:top w:w="0" w:type="dxa"/>
            <w:bottom w:w="0" w:type="dxa"/>
          </w:tblCellMar>
        </w:tblPrEx>
        <w:tc>
          <w:tcPr>
            <w:tcW w:w="2119"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bl>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Combined total hits with atomicprecision.com 20 June 2008 to April 2009</w:t>
      </w:r>
    </w:p>
    <w:tbl>
      <w:tblPr>
        <w:tblW w:w="0" w:type="auto"/>
        <w:jc w:val="center"/>
        <w:tblLayout w:type="fixed"/>
        <w:tblCellMar>
          <w:left w:w="101" w:type="dxa"/>
          <w:right w:w="101" w:type="dxa"/>
        </w:tblCellMar>
        <w:tblLook w:val="0000"/>
      </w:tblPr>
      <w:tblGrid>
        <w:gridCol w:w="3646"/>
        <w:gridCol w:w="2340"/>
        <w:gridCol w:w="2340"/>
        <w:gridCol w:w="2340"/>
      </w:tblGrid>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atomic precision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Total Hits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61718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208073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269791</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67154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185488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252642</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51978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222637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274615</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63878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205660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269538</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60781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180752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241533</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66895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109007*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175902*</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87033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95652*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182685*</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71781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178550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250331</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134982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195296</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86126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160708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246834</w:t>
            </w:r>
          </w:p>
        </w:tc>
      </w:tr>
      <w:tr w:rsidR="00DF35E3">
        <w:tblPrEx>
          <w:tblCellMar>
            <w:top w:w="0" w:type="dxa"/>
            <w:bottom w:w="0" w:type="dxa"/>
          </w:tblCellMar>
        </w:tblPrEx>
        <w:trPr>
          <w:jc w:val="cent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63395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196865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260260</w:t>
            </w:r>
          </w:p>
        </w:tc>
      </w:tr>
    </w:tbl>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partial because of feedback site outage.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In these 11 months there was a total of 802,292 hits for www.aias.us and 1,919,015 hits for www.atomicprecision.com,  (also known as www.unifiedfieldtheory.info) making a combined  total of 2,721,307 hits in 11 months, or about three million hits a year taking into account the outage in Nov and Dec. 08 caused by  a computer failure.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b/>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b/>
        </w:rPr>
      </w:pPr>
      <w:r>
        <w:rPr>
          <w:b/>
        </w:rPr>
        <w:t>Combined Feedback for aias.us and atomicprecision.com</w:t>
      </w:r>
    </w:p>
    <w:tbl>
      <w:tblPr>
        <w:tblW w:w="0" w:type="auto"/>
        <w:jc w:val="center"/>
        <w:tblLayout w:type="fixed"/>
        <w:tblCellMar>
          <w:left w:w="101" w:type="dxa"/>
          <w:right w:w="101" w:type="dxa"/>
        </w:tblCellMar>
        <w:tblLook w:val="0000"/>
      </w:tblPr>
      <w:tblGrid>
        <w:gridCol w:w="2643"/>
        <w:gridCol w:w="1337"/>
        <w:gridCol w:w="1337"/>
        <w:gridCol w:w="1338"/>
        <w:gridCol w:w="1337"/>
        <w:gridCol w:w="1337"/>
        <w:gridCol w:w="1338"/>
      </w:tblGrid>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Month</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Visitors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Hits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Documents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Gigabytes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Countries</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Jun-09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25007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144161</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85</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Jul-09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22309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121410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92</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Aug-09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27527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137610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4.76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96</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Sep-09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28265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136924</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Oct-09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29135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145990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1629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87</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Nov-09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27235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149462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11.71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Dec-09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22344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135488</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88</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26230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172466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Feb-10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21657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128523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8.94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Mar-10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23873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144693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12.52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Apr-10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22700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131520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1692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11.53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May-10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23239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119482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7.43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Jun-10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24436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446339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1758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8.66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Jul-10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19741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134485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1892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Aug-10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20520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124766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1973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Sep-10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19567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111846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9.24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Oct-10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22242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152008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1868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11.23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Nov-10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23516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151756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1919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6.51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Dec-10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18946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143424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2042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6.77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21333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162804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1947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8.874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Feb-11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16838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136656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1963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10.191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Mar-11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20433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143704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13.91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Apr-11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18496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129191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2066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14.87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May-11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21153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143688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2117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Jun-11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18846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127251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2154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11.43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Jul-11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18999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109629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2036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Aug-11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19602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118636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14.64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Sep-11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18424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115113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2234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10.51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Oct-11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20,431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127580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8.54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jc w:val="center"/>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Nov-11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20604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113652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Dec-11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21884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137755</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2372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106</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22592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140256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14.77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96</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Feb-12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20695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125456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2462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Mar-12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26010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146424</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2503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18.83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Apr-12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22892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13681 </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2491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15.83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106</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777,720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5,040,792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Average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22,220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144,023</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95</w:t>
            </w:r>
          </w:p>
        </w:tc>
      </w:tr>
      <w:tr w:rsidR="00DF35E3">
        <w:tblPrEx>
          <w:tblCellMar>
            <w:top w:w="0" w:type="dxa"/>
            <w:bottom w:w="0" w:type="dxa"/>
          </w:tblCellMar>
        </w:tblPrEx>
        <w:trPr>
          <w:jc w:val="center"/>
        </w:trPr>
        <w:tc>
          <w:tcPr>
            <w:tcW w:w="25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Avg / Yr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266,640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1,728,276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bl>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233" w:type="dxa"/>
        <w:tblLayout w:type="fixed"/>
        <w:tblCellMar>
          <w:left w:w="101" w:type="dxa"/>
          <w:right w:w="101" w:type="dxa"/>
        </w:tblCellMar>
        <w:tblLook w:val="0000"/>
      </w:tblPr>
      <w:tblGrid>
        <w:gridCol w:w="1350"/>
        <w:gridCol w:w="1337"/>
        <w:gridCol w:w="1337"/>
        <w:gridCol w:w="1337"/>
        <w:gridCol w:w="1337"/>
        <w:gridCol w:w="1290"/>
        <w:gridCol w:w="1380"/>
      </w:tblGrid>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May-12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26,586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141,691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99</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Jun-12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21,560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117,957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July-12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25,315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118,422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2600 (est)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99</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Aug-12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24,111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111,768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11.1 </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98</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Sept.-12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109,473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2547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14.55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105</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Oct.-12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30,473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121,052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2500 (est)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Nov.-12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28,155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123,064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16.38</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98</w:t>
            </w:r>
          </w:p>
        </w:tc>
      </w:tr>
      <w:tr w:rsidR="00DF35E3">
        <w:tblPrEx>
          <w:tblCellMar>
            <w:top w:w="0" w:type="dxa"/>
            <w:bottom w:w="0" w:type="dxa"/>
          </w:tblCellMar>
        </w:tblPrEx>
        <w:trPr>
          <w:cantSplit/>
          <w:trHeight w:val="396"/>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Dec.-12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27,489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148,621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19.11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987,593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6,024,319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Av. 2012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22,967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140,100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98</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 2012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275,604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1,681,200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Jan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23,702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123,400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12.60</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107</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Feb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22,274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115,493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12.03</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96</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Mar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23,655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134,733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16.21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93</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Apr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25,277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134,240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2636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11.66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96</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May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26,027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139,209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18.81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June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24,234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117,888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2721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17.64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96</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July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22,971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115,970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13.31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105</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Aug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16,834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97,839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server crash</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Sept.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24,120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103,663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2578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18.75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Oct.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24,569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114,479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18.72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89</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Nov.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25,536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109,929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14.76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60</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Dec.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24,549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126,410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27.84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91</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283,748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1,306,969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Av.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23,646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108,914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Jan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21,366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108,179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3000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19.86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95</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Feb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20,652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94,859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2900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13.82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93</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Mar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29,954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128,310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26.39</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99</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Apr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21,233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130,667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2696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14.27</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95</w:t>
            </w:r>
          </w:p>
        </w:tc>
      </w:tr>
      <w:tr w:rsidR="00DF35E3">
        <w:tblPrEx>
          <w:tblCellMar>
            <w:top w:w="0" w:type="dxa"/>
            <w:bottom w:w="0" w:type="dxa"/>
          </w:tblCellMar>
        </w:tblPrEx>
        <w:trPr>
          <w:cantSplit/>
          <w:trHeight w:val="474"/>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May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22,523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93,000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2148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16.85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June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19,182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111, 273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2793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17.72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88</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July 14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23,084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96,524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2544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14.77</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85</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Aug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20,860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100,243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2274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13.33</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Sept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21,543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117,451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2786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21.12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92</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Oct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24,989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133,264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30.55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Nov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21,203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111,906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28.50</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96</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Dec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18,712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128,625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2862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90</w:t>
            </w:r>
          </w:p>
        </w:tc>
      </w:tr>
      <w:tr w:rsidR="00DF35E3">
        <w:tblPrEx>
          <w:tblCellMar>
            <w:top w:w="0" w:type="dxa"/>
            <w:bottom w:w="0" w:type="dxa"/>
          </w:tblCellMar>
        </w:tblPrEx>
        <w:trPr>
          <w:cantSplit/>
        </w:trPr>
        <w:tc>
          <w:tcPr>
            <w:tcW w:w="15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bl>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bl>
      <w:tblPr>
        <w:tblW w:w="0" w:type="auto"/>
        <w:tblInd w:w="-233" w:type="dxa"/>
        <w:tblLayout w:type="fixed"/>
        <w:tblCellMar>
          <w:left w:w="82" w:type="dxa"/>
          <w:right w:w="82" w:type="dxa"/>
        </w:tblCellMar>
        <w:tblLook w:val="0000"/>
      </w:tblPr>
      <w:tblGrid>
        <w:gridCol w:w="1386"/>
        <w:gridCol w:w="1374"/>
        <w:gridCol w:w="1374"/>
        <w:gridCol w:w="1374"/>
        <w:gridCol w:w="1374"/>
        <w:gridCol w:w="1374"/>
        <w:gridCol w:w="1374"/>
      </w:tblGrid>
      <w:tr w:rsidR="00DF35E3">
        <w:tblPrEx>
          <w:tblCellMar>
            <w:top w:w="0" w:type="dxa"/>
            <w:bottom w:w="0" w:type="dxa"/>
          </w:tblCellMar>
        </w:tblPrEx>
        <w:trPr>
          <w:cantSplit/>
        </w:trPr>
        <w:tc>
          <w:tcPr>
            <w:tcW w:w="1621" w:type="dxa"/>
            <w:tcBorders>
              <w:top w:val="single" w:sz="8" w:space="0" w:color="000000"/>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Total 14 </w:t>
            </w:r>
          </w:p>
        </w:tc>
        <w:tc>
          <w:tcPr>
            <w:tcW w:w="1374" w:type="dxa"/>
            <w:tcBorders>
              <w:top w:val="single" w:sz="8" w:space="0" w:color="000000"/>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265,301</w:t>
            </w:r>
          </w:p>
        </w:tc>
        <w:tc>
          <w:tcPr>
            <w:tcW w:w="1374" w:type="dxa"/>
            <w:tcBorders>
              <w:top w:val="single" w:sz="8" w:space="0" w:color="000000"/>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1,238,538</w:t>
            </w:r>
          </w:p>
        </w:tc>
        <w:tc>
          <w:tcPr>
            <w:tcW w:w="1374" w:type="dxa"/>
            <w:tcBorders>
              <w:top w:val="single" w:sz="8" w:space="0" w:color="000000"/>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single" w:sz="8" w:space="0" w:color="000000"/>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single" w:sz="8" w:space="0" w:color="000000"/>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single" w:sz="8" w:space="0" w:color="000000"/>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Average</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22,108</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103,212</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 15</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23,051</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165,807</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2903</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27.12</w:t>
            </w: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w:t>
            </w: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DF35E3">
        <w:tblPrEx>
          <w:tblCellMar>
            <w:top w:w="0" w:type="dxa"/>
            <w:bottom w:w="0" w:type="dxa"/>
          </w:tblCellMar>
        </w:tblPrEx>
        <w:trPr>
          <w:cantSplit/>
        </w:trPr>
        <w:tc>
          <w:tcPr>
            <w:tcW w:w="1621" w:type="dxa"/>
            <w:tcBorders>
              <w:top w:val="nil"/>
              <w:left w:val="single" w:sz="8" w:space="0" w:color="000000"/>
              <w:bottom w:val="single" w:sz="8" w:space="0" w:color="000000"/>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single" w:sz="8" w:space="0" w:color="000000"/>
            </w:tcBorders>
            <w:tcMar>
              <w:top w:w="120" w:type="dxa"/>
              <w:left w:w="120" w:type="dxa"/>
              <w:bottom w:w="58" w:type="dxa"/>
              <w:right w:w="120" w:type="dxa"/>
            </w:tcMar>
          </w:tcPr>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bl>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For </w:t>
      </w:r>
      <w:hyperlink r:id="rId12" w:history="1">
        <w:r>
          <w:rPr>
            <w:color w:val="0000FF"/>
            <w:u w:val="single"/>
          </w:rPr>
          <w:t>www.aias.us</w:t>
        </w:r>
      </w:hyperlink>
      <w:r>
        <w:t xml:space="preserve"> only.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Year of 2008 : 731,994 hits from 104,970 visitors, average of 60,999.5 hits per month 8,747.5 visitors a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Year of 2008 : Combined total of 2,792,358 hits, average of  232,696 hits per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Year of 2007: 747,445 hits from 93,770 visitors,  average of 20 62,287 hits per month from 7,814 visitors a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b/>
        </w:rPr>
      </w:pPr>
      <w:r>
        <w:rPr>
          <w:b/>
        </w:rPr>
        <w:t>Footnotes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Over a span of about a decade it is seen that the interest in the ECE theory is unprecedented and constant on a “high plateau”. The main site </w:t>
      </w:r>
      <w:hyperlink r:id="rId13" w:history="1">
        <w:r>
          <w:rPr>
            <w:color w:val="0000FF"/>
            <w:u w:val="single"/>
          </w:rPr>
          <w:t>www.aias.us</w:t>
        </w:r>
      </w:hyperlink>
      <w:r>
        <w:t xml:space="preserve"> has been archived in the National Library of Wales and British Library on </w:t>
      </w:r>
      <w:hyperlink r:id="rId14" w:history="1">
        <w:r>
          <w:rPr>
            <w:color w:val="0000FF"/>
            <w:u w:val="single"/>
          </w:rPr>
          <w:t>www.webarchive.org.uk,</w:t>
        </w:r>
      </w:hyperlink>
      <w:r>
        <w:t xml:space="preserve"> science and technology section.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PART 3: DAILY SCIENTOMETRICS for </w:t>
      </w:r>
      <w:hyperlink r:id="rId15" w:history="1">
        <w:r>
          <w:rPr>
            <w:color w:val="0000FF"/>
            <w:u w:val="single"/>
          </w:rPr>
          <w:t>www.aias.us</w:t>
        </w:r>
      </w:hyperlink>
      <w:r>
        <w:t xml:space="preserve"> SINCE 30</w:t>
      </w:r>
      <w:r>
        <w:rPr>
          <w:vertAlign w:val="superscript"/>
        </w:rPr>
        <w:t>th</w:t>
      </w:r>
      <w:r>
        <w:t xml:space="preserve"> APRIL 2004.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t xml:space="preserve">         This overview should be updated with reference to review papers UFT100, UFT200 and UFT281 to UFT288.  The 307 source papers to date of Einstein Cartan Evans (ECE) theory are posted on </w:t>
      </w:r>
      <w:r>
        <w:rPr>
          <w:rStyle w:val="Hypertext"/>
        </w:rPr>
        <w:t>www.aias.us,</w:t>
      </w:r>
      <w:r>
        <w:rPr>
          <w:color w:val="000000"/>
        </w:rPr>
        <w:t xml:space="preserve"> </w:t>
      </w:r>
      <w:r>
        <w:rPr>
          <w:rStyle w:val="Hypertext"/>
        </w:rPr>
        <w:t>www.atomicprecision.com</w:t>
      </w:r>
      <w:r>
        <w:rPr>
          <w:color w:val="000000"/>
        </w:rPr>
        <w:t xml:space="preserve"> , www.upitec.org and </w:t>
      </w:r>
      <w:r>
        <w:rPr>
          <w:rStyle w:val="Hypertext"/>
        </w:rPr>
        <w:t>www.et3m.net.</w:t>
      </w:r>
      <w:r>
        <w:rPr>
          <w:color w:val="000000"/>
        </w:rPr>
        <w:t xml:space="preserve"> They are also published in seven volumes to date of M. W. Evans, </w:t>
      </w:r>
      <w:r>
        <w:rPr>
          <w:rFonts w:ascii="WP TypographicSymbols" w:hAnsi="WP TypographicSymbols"/>
          <w:color w:val="000000"/>
        </w:rPr>
        <w:t>A</w:t>
      </w:r>
      <w:r>
        <w:rPr>
          <w:color w:val="000000"/>
        </w:rPr>
        <w:t>Generally Covariant Unified Field Theory</w:t>
      </w:r>
      <w:r>
        <w:rPr>
          <w:rFonts w:ascii="WP TypographicSymbols" w:hAnsi="WP TypographicSymbols"/>
          <w:color w:val="000000"/>
        </w:rPr>
        <w:t>@</w:t>
      </w:r>
      <w:r>
        <w:rPr>
          <w:color w:val="000000"/>
        </w:rPr>
        <w:t xml:space="preserve"> (Abramis 2005 to 2009) and in journals. The appendix shows that the theory has developed into a new school of thought in physics, and is used routinely in all sectors. The </w:t>
      </w:r>
      <w:r>
        <w:rPr>
          <w:rStyle w:val="Hypertext"/>
        </w:rPr>
        <w:t>www.aias.us</w:t>
      </w:r>
      <w:r>
        <w:rPr>
          <w:color w:val="000000"/>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rPr>
        <w:t>A</w:t>
      </w:r>
      <w:r>
        <w:rPr>
          <w:color w:val="000000"/>
        </w:rPr>
        <w:t>standard model</w:t>
      </w:r>
      <w:r>
        <w:rPr>
          <w:rFonts w:ascii="WP TypographicSymbols" w:hAnsi="WP TypographicSymbols"/>
          <w:color w:val="000000"/>
        </w:rPr>
        <w:t>@</w:t>
      </w:r>
      <w:r>
        <w:rPr>
          <w:color w:val="000000"/>
        </w:rPr>
        <w:t xml:space="preserve"> have been shown to be obsolete. The demonstrations of its obsolescence are straightforward and based on the application of the fundamental commutator method. Each source paper is accompanied by several background notes which give comprehensive detail.  There are about a thousand of these notes posted on </w:t>
      </w:r>
      <w:r>
        <w:rPr>
          <w:rStyle w:val="Hypertext"/>
        </w:rPr>
        <w:t>www.aias.us.</w:t>
      </w:r>
      <w:r>
        <w:rPr>
          <w:color w:val="000000"/>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rPr>
        <w:t>www.aias.us</w:t>
      </w:r>
      <w:r>
        <w:rPr>
          <w:color w:val="000000"/>
        </w:rPr>
        <w:t xml:space="preserve"> site, recorded from 30</w:t>
      </w:r>
      <w:r>
        <w:rPr>
          <w:color w:val="000000"/>
          <w:vertAlign w:val="superscript"/>
        </w:rPr>
        <w:t>th</w:t>
      </w:r>
      <w:r>
        <w:rPr>
          <w:color w:val="000000"/>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rPr>
        <w:t>www.aias.us.</w:t>
      </w:r>
      <w:r>
        <w:rPr>
          <w:color w:val="000000"/>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rPr>
        <w:t>A</w:t>
      </w:r>
      <w:r>
        <w:rPr>
          <w:color w:val="000000"/>
        </w:rPr>
        <w:t>hits</w:t>
      </w:r>
      <w:r>
        <w:rPr>
          <w:rFonts w:ascii="WP TypographicSymbols" w:hAnsi="WP TypographicSymbols"/>
          <w:color w:val="000000"/>
        </w:rPr>
        <w:t>@</w:t>
      </w:r>
      <w:r>
        <w:rPr>
          <w:color w:val="000000"/>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rPr>
        <w:t>www.aias.us.</w:t>
      </w:r>
      <w:r>
        <w:rPr>
          <w:color w:val="000000"/>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 overview of the contents of the ECE source papers is given first. Papers 122 and 131 to 134, and the five proofs on the homepage of </w:t>
      </w:r>
      <w:r>
        <w:rPr>
          <w:rStyle w:val="Hypertext"/>
        </w:rPr>
        <w:t>www.aias.us</w:t>
      </w:r>
      <w:r>
        <w:rPr>
          <w:color w:val="000000"/>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rPr>
        <w:t>=</w:t>
      </w:r>
      <w:r>
        <w:rPr>
          <w:color w:val="000000"/>
        </w:rPr>
        <w:t xml:space="preserve">s Razor of philosophy, the simpler theory is preferred.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rPr>
        <w:t>A</w:t>
      </w:r>
      <w:r>
        <w:rPr>
          <w:color w:val="000000"/>
        </w:rPr>
        <w:t>Criticism of the Einstein Field Equation</w:t>
      </w:r>
      <w:r>
        <w:rPr>
          <w:rFonts w:ascii="WP TypographicSymbols" w:hAnsi="WP TypographicSymbols"/>
          <w:color w:val="000000"/>
        </w:rPr>
        <w:t>@</w:t>
      </w:r>
      <w:r>
        <w:rPr>
          <w:color w:val="000000"/>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rPr>
        <w:t>A</w:t>
      </w:r>
      <w:r>
        <w:rPr>
          <w:color w:val="000000"/>
        </w:rPr>
        <w:t>second Bianchi identity</w:t>
      </w:r>
      <w:r>
        <w:rPr>
          <w:rFonts w:ascii="WP TypographicSymbols" w:hAnsi="WP TypographicSymbols"/>
          <w:color w:val="000000"/>
        </w:rPr>
        <w:t>@</w:t>
      </w:r>
      <w:r>
        <w:rPr>
          <w:color w:val="000000"/>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rPr>
        <w:t>A</w:t>
      </w:r>
      <w:r>
        <w:rPr>
          <w:color w:val="000000"/>
        </w:rPr>
        <w:t>prove</w:t>
      </w:r>
      <w:r>
        <w:rPr>
          <w:rFonts w:ascii="WP TypographicSymbols" w:hAnsi="WP TypographicSymbols"/>
          <w:color w:val="000000"/>
        </w:rPr>
        <w:t>@</w:t>
      </w:r>
      <w:r>
        <w:rPr>
          <w:color w:val="000000"/>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85 to 87 give the ECE theory of the radiative corrections. Here ECE is preferred to QED by Ockham</w:t>
      </w:r>
      <w:r>
        <w:rPr>
          <w:rFonts w:ascii="WP TypographicSymbols" w:hAnsi="WP TypographicSymbols"/>
          <w:color w:val="000000"/>
        </w:rPr>
        <w:t>=</w:t>
      </w:r>
      <w:r>
        <w:rPr>
          <w:color w:val="000000"/>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rPr>
        <w:t>www.aias.us</w:t>
      </w:r>
      <w:r>
        <w:rPr>
          <w:color w:val="000000"/>
        </w:rPr>
        <w:t xml:space="preserve"> and in the books by Kerry Pendergast on </w:t>
      </w:r>
      <w:r>
        <w:rPr>
          <w:rStyle w:val="Hypertext"/>
        </w:rPr>
        <w:t>www.aias.us.</w:t>
      </w:r>
      <w:r>
        <w:rPr>
          <w:color w:val="000000"/>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2. ARTICLES BY COLLEAGUES.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w:t>
      </w:r>
      <w:r>
        <w:rPr>
          <w:rFonts w:ascii="WP TypographicSymbols" w:hAnsi="WP TypographicSymbols"/>
          <w:color w:val="000000"/>
        </w:rPr>
        <w:t>A</w:t>
      </w:r>
      <w:r>
        <w:rPr>
          <w:color w:val="000000"/>
        </w:rPr>
        <w:t>Devices for Spacetime Resonance Based on ECE Theory</w:t>
      </w:r>
      <w:r>
        <w:rPr>
          <w:rFonts w:ascii="WP TypographicSymbols" w:hAnsi="WP TypographicSymbols"/>
          <w:color w:val="000000"/>
        </w:rPr>
        <w:t>@</w:t>
      </w:r>
      <w:r>
        <w:rPr>
          <w:color w:val="000000"/>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2) </w:t>
      </w:r>
      <w:r>
        <w:rPr>
          <w:rFonts w:ascii="WP TypographicSymbols" w:hAnsi="WP TypographicSymbols"/>
          <w:color w:val="000000"/>
        </w:rPr>
        <w:t>A</w:t>
      </w:r>
      <w:r>
        <w:rPr>
          <w:color w:val="000000"/>
        </w:rPr>
        <w:t>Einstein Cartan Evans - a New View on Nature</w:t>
      </w:r>
      <w:r>
        <w:rPr>
          <w:rFonts w:ascii="WP TypographicSymbols" w:hAnsi="WP TypographicSymbols"/>
          <w:color w:val="000000"/>
        </w:rPr>
        <w:t>@</w:t>
      </w:r>
      <w:r>
        <w:rPr>
          <w:color w:val="000000"/>
        </w:rPr>
        <w:t xml:space="preserve"> by Horst Eckardt and Lar Felker. This is a valuable overview of ECE theory which has been translated into several languages, and is always intensively studied each month. (Referred to as ECE).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3) </w:t>
      </w:r>
      <w:r>
        <w:rPr>
          <w:rFonts w:ascii="WP TypographicSymbols" w:hAnsi="WP TypographicSymbols"/>
          <w:color w:val="000000"/>
        </w:rPr>
        <w:t>A</w:t>
      </w:r>
      <w:r>
        <w:rPr>
          <w:color w:val="000000"/>
        </w:rPr>
        <w:t>The ECE Theory, History and Key Persons</w:t>
      </w:r>
      <w:r>
        <w:rPr>
          <w:rFonts w:ascii="WP TypographicSymbols" w:hAnsi="WP TypographicSymbols"/>
          <w:color w:val="000000"/>
        </w:rPr>
        <w:t>@</w:t>
      </w:r>
      <w:r>
        <w:rPr>
          <w:color w:val="000000"/>
        </w:rPr>
        <w:t>, this is a valuable public lecture by Dr. Horst Eckardt, written on a level that the general public can comprehend.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4) </w:t>
      </w:r>
      <w:r>
        <w:rPr>
          <w:rFonts w:ascii="WP TypographicSymbols" w:hAnsi="WP TypographicSymbols"/>
          <w:color w:val="000000"/>
        </w:rPr>
        <w:t>A</w:t>
      </w:r>
      <w:r>
        <w:rPr>
          <w:color w:val="000000"/>
        </w:rPr>
        <w:t>How do Space Energy Devices Work?</w:t>
      </w:r>
      <w:r>
        <w:rPr>
          <w:rFonts w:ascii="WP TypographicSymbols" w:hAnsi="WP TypographicSymbols"/>
          <w:color w:val="000000"/>
        </w:rPr>
        <w:t>@</w:t>
      </w:r>
      <w:r>
        <w:rPr>
          <w:color w:val="000000"/>
        </w:rPr>
        <w:t xml:space="preserve"> by Dr. Horst Eckardt, Spanish translation by Alex Hill. This is an introductory article which along with several other articles, has been translated into Spanish by Alex Hill.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5) </w:t>
      </w:r>
      <w:r>
        <w:rPr>
          <w:rFonts w:ascii="WP TypographicSymbols" w:hAnsi="WP TypographicSymbols"/>
          <w:color w:val="000000"/>
        </w:rPr>
        <w:t>A</w:t>
      </w:r>
      <w:r>
        <w:rPr>
          <w:color w:val="000000"/>
        </w:rPr>
        <w:t>ECE Engineering Model, the Basis for Electromagnetic and Mechanical Applications</w:t>
      </w:r>
      <w:r>
        <w:rPr>
          <w:rFonts w:ascii="WP TypographicSymbols" w:hAnsi="WP TypographicSymbols"/>
          <w:color w:val="000000"/>
        </w:rPr>
        <w:t>@</w:t>
      </w:r>
      <w:r>
        <w:rPr>
          <w:color w:val="000000"/>
        </w:rPr>
        <w:t xml:space="preserve">, by Dr. Horst Eckardt. These slides give the basic ECE equations of electrodynamics and dynamics.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6) </w:t>
      </w:r>
      <w:r>
        <w:rPr>
          <w:rFonts w:ascii="WP TypographicSymbols" w:hAnsi="WP TypographicSymbols"/>
          <w:color w:val="000000"/>
        </w:rPr>
        <w:t>A</w:t>
      </w:r>
      <w:r>
        <w:rPr>
          <w:color w:val="000000"/>
        </w:rPr>
        <w:t>How do Space Energy Devices Work, An Explanation by ECE Theory</w:t>
      </w:r>
      <w:r>
        <w:rPr>
          <w:rFonts w:ascii="WP TypographicSymbols" w:hAnsi="WP TypographicSymbols"/>
          <w:color w:val="000000"/>
        </w:rPr>
        <w:t>@</w:t>
      </w:r>
      <w:r>
        <w:rPr>
          <w:color w:val="000000"/>
        </w:rPr>
        <w:t xml:space="preserve">, English language version of article 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7)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a biography by Kerry Pendergast, an excellent book, always well read, and scheduled to be made into a film directed by Ken Russell.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8) </w:t>
      </w:r>
      <w:r>
        <w:rPr>
          <w:rFonts w:ascii="WP TypographicSymbols" w:hAnsi="WP TypographicSymbols"/>
          <w:color w:val="000000"/>
        </w:rPr>
        <w:t>A</w:t>
      </w:r>
      <w:r>
        <w:rPr>
          <w:color w:val="000000"/>
        </w:rPr>
        <w:t>Space Time Resonances in the Ampere Maxwell Law</w:t>
      </w:r>
      <w:r>
        <w:rPr>
          <w:rFonts w:ascii="WP TypographicSymbols" w:hAnsi="WP TypographicSymbols"/>
          <w:color w:val="000000"/>
        </w:rPr>
        <w:t>@</w:t>
      </w:r>
      <w:r>
        <w:rPr>
          <w:color w:val="000000"/>
        </w:rPr>
        <w:t xml:space="preserve"> by Dr. Douglas Lindstrom, one of several articles on spin connection resonance with original input by Dr Lindstrom, sometime of the Alberta Research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9) </w:t>
      </w:r>
      <w:r>
        <w:rPr>
          <w:rFonts w:ascii="WP TypographicSymbols" w:hAnsi="WP TypographicSymbols"/>
          <w:color w:val="000000"/>
        </w:rPr>
        <w:t>A</w:t>
      </w:r>
      <w:r>
        <w:rPr>
          <w:color w:val="000000"/>
        </w:rPr>
        <w:t>Comprehensive Advanced Aerospace Program</w:t>
      </w:r>
      <w:r>
        <w:rPr>
          <w:rFonts w:ascii="WP TypographicSymbols" w:hAnsi="WP TypographicSymbols"/>
          <w:color w:val="000000"/>
        </w:rPr>
        <w:t>@</w:t>
      </w:r>
      <w:r>
        <w:rPr>
          <w:color w:val="000000"/>
        </w:rPr>
        <w:t xml:space="preserve">, by Charles Kellum and Associates, giving a description of a device family for new energy and counter gravitational applications.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10)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an original and always well read book by Kerry Pendergast which includes a history of the British Civil List scientists and many other things of interest.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 Spanish translation of article 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12) </w:t>
      </w:r>
      <w:r>
        <w:rPr>
          <w:rFonts w:ascii="WP TypographicSymbols" w:hAnsi="WP TypographicSymbols"/>
          <w:color w:val="000000"/>
        </w:rPr>
        <w:t>A</w:t>
      </w:r>
      <w:r>
        <w:rPr>
          <w:color w:val="000000"/>
        </w:rPr>
        <w:t xml:space="preserve">On the Development of </w:t>
      </w:r>
      <w:r>
        <w:rPr>
          <w:rFonts w:ascii="WP TypographicSymbols" w:hAnsi="WP TypographicSymbols"/>
          <w:color w:val="000000"/>
        </w:rPr>
        <w:t>A</w:t>
      </w:r>
      <w:r>
        <w:rPr>
          <w:color w:val="000000"/>
        </w:rPr>
        <w:t>Spacetime</w:t>
      </w:r>
      <w:r>
        <w:rPr>
          <w:rFonts w:ascii="WP TypographicSymbols" w:hAnsi="WP TypographicSymbols"/>
          <w:color w:val="000000"/>
        </w:rPr>
        <w:t>@</w:t>
      </w:r>
      <w:r>
        <w:rPr>
          <w:color w:val="000000"/>
        </w:rPr>
        <w:t xml:space="preserve"> and a Unified Theory of Physics</w:t>
      </w:r>
      <w:r>
        <w:rPr>
          <w:rFonts w:ascii="WP TypographicSymbols" w:hAnsi="WP TypographicSymbols"/>
          <w:color w:val="000000"/>
        </w:rPr>
        <w:t>@</w:t>
      </w:r>
      <w:r>
        <w:rPr>
          <w:color w:val="000000"/>
        </w:rPr>
        <w:t xml:space="preserve"> by Dr.  Gareth J. Evans, an article which gives an excellent overview of ECE theory, pure and applied.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13) Spanish translation by Alex Hill of </w:t>
      </w:r>
      <w:r>
        <w:rPr>
          <w:rFonts w:ascii="WP TypographicSymbols" w:hAnsi="WP TypographicSymbols"/>
          <w:color w:val="000000"/>
        </w:rPr>
        <w:t>A</w:t>
      </w:r>
      <w:r>
        <w:rPr>
          <w:color w:val="000000"/>
        </w:rPr>
        <w:t>The Evans Equations of Unified Field Theory</w:t>
      </w:r>
      <w:r>
        <w:rPr>
          <w:rFonts w:ascii="WP TypographicSymbols" w:hAnsi="WP TypographicSymbols"/>
          <w:color w:val="000000"/>
        </w:rPr>
        <w:t>@</w:t>
      </w:r>
      <w:r>
        <w:rPr>
          <w:color w:val="000000"/>
        </w:rPr>
        <w:t xml:space="preserve"> by Laurence Felker, whose original book was published by Abramis in 2007 and which was a </w:t>
      </w:r>
      <w:r>
        <w:rPr>
          <w:rFonts w:ascii="WP TypographicSymbols" w:hAnsi="WP TypographicSymbols"/>
          <w:color w:val="000000"/>
        </w:rPr>
        <w:t>A</w:t>
      </w:r>
      <w:r>
        <w:rPr>
          <w:color w:val="000000"/>
        </w:rPr>
        <w:t>virtual best seller</w:t>
      </w:r>
      <w:r>
        <w:rPr>
          <w:rFonts w:ascii="WP TypographicSymbols" w:hAnsi="WP TypographicSymbols"/>
          <w:color w:val="000000"/>
        </w:rPr>
        <w:t>@</w:t>
      </w:r>
      <w:r>
        <w:rPr>
          <w:color w:val="000000"/>
        </w:rPr>
        <w:t xml:space="preserve"> on </w:t>
      </w:r>
      <w:r>
        <w:rPr>
          <w:rStyle w:val="Hypertext"/>
        </w:rPr>
        <w:t>www.aias.us.</w:t>
      </w:r>
      <w:r>
        <w:rPr>
          <w:color w:val="000000"/>
        </w:rPr>
        <w:t xml:space="preserve"> (Referred to as F4).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14) Spanish translation of ECE.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 </w:t>
      </w:r>
      <w:r>
        <w:rPr>
          <w:rFonts w:ascii="WP TypographicSymbols" w:hAnsi="WP TypographicSymbols"/>
          <w:color w:val="000000"/>
        </w:rPr>
        <w:t>A</w:t>
      </w:r>
      <w:r>
        <w:rPr>
          <w:color w:val="000000"/>
        </w:rPr>
        <w:t>Galaxy Structures described by ECE Theory</w:t>
      </w:r>
      <w:r>
        <w:rPr>
          <w:rFonts w:ascii="WP TypographicSymbols" w:hAnsi="WP TypographicSymbols"/>
          <w:color w:val="000000"/>
        </w:rPr>
        <w:t>@</w:t>
      </w:r>
      <w:r>
        <w:rPr>
          <w:color w:val="000000"/>
        </w:rPr>
        <w:t xml:space="preserve"> by Horst Eckardt, always a well read article in both English and Spanish, giving a popular account of galactic dynamics in ECE theory.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17) F13 in Spanish.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18) Spanish translation of article (16).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There are about forty of these articles and presentations in all, and every month every article is read worldwide.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3. SUMMARY ANALYSIS OF FEEDBACK PATTERNS.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rPr>
        <w:t>=</w:t>
      </w:r>
      <w:r>
        <w:rPr>
          <w:color w:val="000000"/>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rPr>
        <w:t>www.aias.us,</w:t>
      </w:r>
      <w:r>
        <w:rPr>
          <w:color w:val="000000"/>
        </w:rPr>
        <w:t xml:space="preserve"> </w:t>
      </w:r>
      <w:r>
        <w:rPr>
          <w:rStyle w:val="Hypertext"/>
        </w:rPr>
        <w:t>www.atomicprecision.com</w:t>
      </w:r>
      <w:r>
        <w:rPr>
          <w:color w:val="000000"/>
        </w:rPr>
        <w:t xml:space="preserve"> and </w:t>
      </w:r>
      <w:r>
        <w:rPr>
          <w:rStyle w:val="Hypertext"/>
        </w:rPr>
        <w:t>www.unifiedfieldtheory.info.</w:t>
      </w: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 significant feature of the interest is military and governmental. As can be seen form the appendix the US military sector continuously studies ECE theory. All four services have repeatedly visited </w:t>
      </w:r>
      <w:r>
        <w:rPr>
          <w:rStyle w:val="Hypertext"/>
        </w:rPr>
        <w:t>www.aias.us:</w:t>
      </w:r>
      <w:r>
        <w:rPr>
          <w:color w:val="000000"/>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There is an overwhelming number of visits from individuals. These are not recorded in the Appendix, but are totalled up in the appended file of monthly visits from 2002 to present. The complete feedback data for </w:t>
      </w:r>
      <w:r>
        <w:rPr>
          <w:rStyle w:val="Hypertext"/>
        </w:rPr>
        <w:t>www.aias.us</w:t>
      </w:r>
      <w:r>
        <w:rPr>
          <w:color w:val="000000"/>
        </w:rPr>
        <w:t xml:space="preserve"> is backed up on computer from 2006 to present and is available on request. There are also many automated search engine visits, and ECE is picked up by every major search engine.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 significant feature of the feedback is that every month, over 1,500 documents are read off the </w:t>
      </w:r>
      <w:r>
        <w:rPr>
          <w:rStyle w:val="Hypertext"/>
        </w:rPr>
        <w:t>www.aias.us</w:t>
      </w:r>
      <w:r>
        <w:rPr>
          <w:color w:val="000000"/>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Evans of Glyneithrym,</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Civil List Scientist,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APPENDIX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SELECTED FEEDBACK INTEREST IN ECE,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APRIL 30</w:t>
      </w:r>
      <w:r>
        <w:rPr>
          <w:color w:val="000000"/>
          <w:vertAlign w:val="superscript"/>
        </w:rPr>
        <w:t>th</w:t>
      </w:r>
      <w:r>
        <w:rPr>
          <w:color w:val="000000"/>
        </w:rPr>
        <w:t xml:space="preserve"> 2004 TO PRESENT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Denotes Multiple User Visits from Same URL.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Each URL may denote many visits from an individual user.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April 30</w:t>
      </w:r>
      <w:r>
        <w:rPr>
          <w:color w:val="000000"/>
          <w:vertAlign w:val="superscript"/>
        </w:rPr>
        <w:t>th</w:t>
      </w:r>
      <w:r>
        <w:rPr>
          <w:color w:val="000000"/>
        </w:rPr>
        <w:t xml:space="preserve"> 2004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w:t>
      </w:r>
      <w:r>
        <w:rPr>
          <w:color w:val="000000"/>
          <w:vertAlign w:val="superscript"/>
        </w:rPr>
        <w:t>st</w:t>
      </w:r>
      <w:r>
        <w:rPr>
          <w:color w:val="000000"/>
        </w:rPr>
        <w:t xml:space="preserve"> 2004 (137 1574)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Bochum, Univ Texas, Trinity College Dublin, Univ Pisa,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w:t>
      </w:r>
      <w:r>
        <w:rPr>
          <w:color w:val="000000"/>
          <w:vertAlign w:val="superscript"/>
        </w:rPr>
        <w:t>nd</w:t>
      </w:r>
      <w:r>
        <w:rPr>
          <w:color w:val="000000"/>
        </w:rPr>
        <w:t xml:space="preserve"> 2004 (144 1808)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Leuwen Belgium, Teledynefluid, Colorado, Duke, Louisville, Louisiana State, CCF France, NASA (Lerc), NIST, Gov. Virginia, Univ. Pisa.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3</w:t>
      </w:r>
      <w:r>
        <w:rPr>
          <w:color w:val="000000"/>
          <w:vertAlign w:val="superscript"/>
        </w:rPr>
        <w:t>rd</w:t>
      </w:r>
      <w:r>
        <w:rPr>
          <w:color w:val="000000"/>
        </w:rPr>
        <w:t xml:space="preserve"> 2004 (113 607)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HWCDSB Ontario, Univ British Columbia, Univ Calgary, York Univ. Toronto, Motorola Corp., Colorado, Georgia State, Princeton IAS, Indiana, Univ. Michigan, U. Penn.,  Univ San Francisco, Wisconsin, Univ Pisa, Sandia, HQ European Space Organization.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4</w:t>
      </w:r>
      <w:r>
        <w:rPr>
          <w:color w:val="000000"/>
          <w:vertAlign w:val="superscript"/>
        </w:rPr>
        <w:t>th</w:t>
      </w:r>
      <w:r>
        <w:rPr>
          <w:color w:val="000000"/>
        </w:rPr>
        <w:t xml:space="preserve"> 2004 (145 811)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5</w:t>
      </w:r>
      <w:r>
        <w:rPr>
          <w:color w:val="000000"/>
          <w:vertAlign w:val="superscript"/>
        </w:rPr>
        <w:t>th</w:t>
      </w:r>
      <w:r>
        <w:rPr>
          <w:color w:val="000000"/>
        </w:rPr>
        <w:t xml:space="preserve"> 2004 (162 1321)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DCC Gov. New Zealand, EPF Lausanne, Microsoft, Motorola*, Ruhr Univ Bochum, Georgia Tech., UCLA, ENSC Rennes, SNEF France, ENEA Italy, Army (ARL), KAU Sweden, Open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6</w:t>
      </w:r>
      <w:r>
        <w:rPr>
          <w:color w:val="000000"/>
          <w:vertAlign w:val="superscript"/>
        </w:rPr>
        <w:t>th</w:t>
      </w:r>
      <w:r>
        <w:rPr>
          <w:color w:val="000000"/>
        </w:rPr>
        <w:t xml:space="preserve"> 2004 (140 892)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7</w:t>
      </w:r>
      <w:r>
        <w:rPr>
          <w:color w:val="000000"/>
          <w:vertAlign w:val="superscript"/>
        </w:rPr>
        <w:t>th</w:t>
      </w:r>
      <w:r>
        <w:rPr>
          <w:color w:val="000000"/>
        </w:rPr>
        <w:t xml:space="preserve"> 2004 (140 798)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Philips, HU Berlin, Univ Frankfurt, Haverford, MIT, Illinois Chicago, Texas, William and Mary, BIPM France, Paris Sud, NASA (LERC), Trieste, Pisa, VSU Russia, British Gov.*, BIPM France.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8</w:t>
      </w:r>
      <w:r>
        <w:rPr>
          <w:color w:val="000000"/>
          <w:vertAlign w:val="superscript"/>
        </w:rPr>
        <w:t>th</w:t>
      </w:r>
      <w:r>
        <w:rPr>
          <w:color w:val="000000"/>
        </w:rPr>
        <w:t xml:space="preserve"> and 9</w:t>
      </w:r>
      <w:r>
        <w:rPr>
          <w:color w:val="000000"/>
          <w:vertAlign w:val="superscript"/>
        </w:rPr>
        <w:t>th</w:t>
      </w:r>
      <w:r>
        <w:rPr>
          <w:color w:val="000000"/>
        </w:rPr>
        <w:t xml:space="preserve"> 2004 (221 1536)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Univ Australia, TU Cottbus*, St Andrews, Caltech, Zaragoza, Leiden, LTH Sweden, Bristol, Melbourne, Merck, Mainz, Union College, TEE Greece, Latrobe Univ Australia, Teledynefluid.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10</w:t>
      </w:r>
      <w:r>
        <w:rPr>
          <w:color w:val="000000"/>
          <w:vertAlign w:val="superscript"/>
        </w:rPr>
        <w:t>th</w:t>
      </w:r>
      <w:r>
        <w:rPr>
          <w:color w:val="000000"/>
        </w:rPr>
        <w:t xml:space="preserve"> 2004 (165 1631)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William and Mary, Liege, Valle Univ. Colombia, Motorola, Teledynefluid, TU Cottbus, Heidelberg, Bowdoin, Brandeis, Cornell, Harvard, UWM, Williams, Wisconsin, Yale, Valencia,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11</w:t>
      </w:r>
      <w:r>
        <w:rPr>
          <w:color w:val="000000"/>
          <w:vertAlign w:val="superscript"/>
        </w:rPr>
        <w:t>th</w:t>
      </w:r>
      <w:r>
        <w:rPr>
          <w:color w:val="000000"/>
        </w:rPr>
        <w:t xml:space="preserve"> 2004 (150 980)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Citicorp, Motorola, Hanover, Heidelberg, Stuttgart, Denver Univ., Temple, UCLA, BIPM France, UJF Grenoble, US Bureau of Land Management, Univ Patras, Army EPG, Liverpool, Southampton, Swansea, British Government.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12</w:t>
      </w:r>
      <w:r>
        <w:rPr>
          <w:color w:val="000000"/>
          <w:vertAlign w:val="superscript"/>
        </w:rPr>
        <w:t>th</w:t>
      </w:r>
      <w:r>
        <w:rPr>
          <w:color w:val="000000"/>
        </w:rPr>
        <w:t xml:space="preserve"> 2004 (149 1000)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Kuyshu Univ., UNP Argentina, York Univ. Canada, Boeing, Shell, Teledynefluid, Cornell, Newhaven, Ohio State, U. Mass., Univ Texas, UJF Grenoble, Univ Poitiers, Sandia, Univ Kyoto, NTNU Norway, NTHU Taiwan, Southampton, BBC, British Gov.*.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86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13</w:t>
      </w:r>
      <w:r>
        <w:rPr>
          <w:color w:val="000000"/>
          <w:vertAlign w:val="superscript"/>
        </w:rPr>
        <w:t>th</w:t>
      </w:r>
      <w:r>
        <w:rPr>
          <w:color w:val="000000"/>
        </w:rPr>
        <w:t xml:space="preserve"> 2004 (138 417)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Western Ontario, Gov. Canada, Kodak*, Motorola, Rockwell, FGAN Germany, Univ California system, Georgia State, MIT, New York Univ., Rockefeller Univ., Univ Nevada Reno, UM Spain, Oak Ridge, Pisa, US Airforce Pik., US Army EPG, UIO Norway, British Gov.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14</w:t>
      </w:r>
      <w:r>
        <w:rPr>
          <w:color w:val="000000"/>
          <w:vertAlign w:val="superscript"/>
        </w:rPr>
        <w:t>th</w:t>
      </w:r>
      <w:r>
        <w:rPr>
          <w:color w:val="000000"/>
        </w:rPr>
        <w:t xml:space="preserve"> 2004 (96 451)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Dalhousie Univ., Northrop Grumman, Raytheon, Jena, Washington, INRA Bordeaux, INSA TLSE France, Tohoku Univ., US Army EPG, Gov.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15</w:t>
      </w:r>
      <w:r>
        <w:rPr>
          <w:color w:val="000000"/>
          <w:vertAlign w:val="superscript"/>
        </w:rPr>
        <w:t>th</w:t>
      </w:r>
      <w:r>
        <w:rPr>
          <w:color w:val="000000"/>
        </w:rPr>
        <w:t xml:space="preserve"> 2004 (86 320)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Iowa State, Christ</w:t>
      </w:r>
      <w:r>
        <w:rPr>
          <w:rFonts w:ascii="WP TypographicSymbols" w:hAnsi="WP TypographicSymbols"/>
          <w:color w:val="000000"/>
        </w:rPr>
        <w:t>=</w:t>
      </w:r>
      <w:r>
        <w:rPr>
          <w:color w:val="000000"/>
        </w:rPr>
        <w:t xml:space="preserve">s College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16</w:t>
      </w:r>
      <w:r>
        <w:rPr>
          <w:color w:val="000000"/>
          <w:vertAlign w:val="superscript"/>
        </w:rPr>
        <w:t>th</w:t>
      </w:r>
      <w:r>
        <w:rPr>
          <w:color w:val="000000"/>
        </w:rPr>
        <w:t xml:space="preserve"> 2004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Hamburg, Weizmann, Pisa, Tohoku, Waikato Univ., Bristol, BOR Tech.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17</w:t>
      </w:r>
      <w:r>
        <w:rPr>
          <w:color w:val="000000"/>
          <w:vertAlign w:val="superscript"/>
        </w:rPr>
        <w:t>th</w:t>
      </w:r>
      <w:r>
        <w:rPr>
          <w:color w:val="000000"/>
        </w:rPr>
        <w:t xml:space="preserve"> 2004 (145 1100)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18</w:t>
      </w:r>
      <w:r>
        <w:rPr>
          <w:color w:val="000000"/>
          <w:vertAlign w:val="superscript"/>
        </w:rPr>
        <w:t>th</w:t>
      </w:r>
      <w:r>
        <w:rPr>
          <w:color w:val="000000"/>
        </w:rPr>
        <w:t xml:space="preserve"> 2004 (153 932)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19</w:t>
      </w:r>
      <w:r>
        <w:rPr>
          <w:color w:val="000000"/>
          <w:vertAlign w:val="superscript"/>
        </w:rPr>
        <w:t>th</w:t>
      </w:r>
      <w:r>
        <w:rPr>
          <w:color w:val="000000"/>
        </w:rPr>
        <w:t xml:space="preserve"> 2004 (139 584)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Woolongong Univ Australia, Philips, Teledynefluid, Univ. Bonn, Indian River CC, LLUMC, Ohio State, Genoa, Pisa, US Army EPG, US Army Stewart, Univ Durham.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20</w:t>
      </w:r>
      <w:r>
        <w:rPr>
          <w:color w:val="000000"/>
          <w:vertAlign w:val="superscript"/>
        </w:rPr>
        <w:t>th</w:t>
      </w:r>
      <w:r>
        <w:rPr>
          <w:color w:val="000000"/>
        </w:rPr>
        <w:t xml:space="preserve"> 2004 (109 734)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Georgia Tech., Penn State, Stanford, UV Spain, US Army EPG, Univ. Luton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21</w:t>
      </w:r>
      <w:r>
        <w:rPr>
          <w:color w:val="000000"/>
          <w:vertAlign w:val="superscript"/>
        </w:rPr>
        <w:t>st</w:t>
      </w:r>
      <w:r>
        <w:rPr>
          <w:color w:val="000000"/>
        </w:rPr>
        <w:t xml:space="preserve"> 2004 (105 331)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Brigham Young, Colorado State, CSU Santa Barbara, Harvard, ISI, New York Univ., Ohio State, Delaware, UJF Grenoble, Lawrence Livermore, NIH, TMD Japan, Massey Univ., New Zealand,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22</w:t>
      </w:r>
      <w:r>
        <w:rPr>
          <w:color w:val="000000"/>
          <w:vertAlign w:val="superscript"/>
        </w:rPr>
        <w:t>nd</w:t>
      </w:r>
      <w:r>
        <w:rPr>
          <w:color w:val="000000"/>
        </w:rPr>
        <w:t xml:space="preserve"> 2004 (74 965)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Murdoch Univ., Australia, US Army EPG.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23</w:t>
      </w:r>
      <w:r>
        <w:rPr>
          <w:color w:val="000000"/>
          <w:vertAlign w:val="superscript"/>
        </w:rPr>
        <w:t>rd</w:t>
      </w:r>
      <w:r>
        <w:rPr>
          <w:color w:val="000000"/>
        </w:rPr>
        <w:t xml:space="preserve"> 2004 (82 543)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CERN.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24</w:t>
      </w:r>
      <w:r>
        <w:rPr>
          <w:color w:val="000000"/>
          <w:vertAlign w:val="superscript"/>
        </w:rPr>
        <w:t>th</w:t>
      </w:r>
      <w:r>
        <w:rPr>
          <w:color w:val="000000"/>
        </w:rPr>
        <w:t xml:space="preserve"> 2004 (123 389)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Univ Sidney, Lockheed Martin, Motorola, Teledynefluid, Heidelberg, Mississipi, UCHSC, Michigan, Texas, USAL Spain, Caen, Technion Israel, US Army EPG.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25</w:t>
      </w:r>
      <w:r>
        <w:rPr>
          <w:color w:val="000000"/>
          <w:vertAlign w:val="superscript"/>
        </w:rPr>
        <w:t>th</w:t>
      </w:r>
      <w:r>
        <w:rPr>
          <w:color w:val="000000"/>
        </w:rPr>
        <w:t xml:space="preserve"> / 26</w:t>
      </w:r>
      <w:r>
        <w:rPr>
          <w:color w:val="000000"/>
          <w:vertAlign w:val="superscript"/>
        </w:rPr>
        <w:t>th</w:t>
      </w:r>
      <w:r>
        <w:rPr>
          <w:color w:val="000000"/>
        </w:rPr>
        <w:t xml:space="preserve"> 2004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May 2004 (118 1316)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Latrobe Univ Australia, Univ Freiburg, Teledynefluid, Wuppertal, KB Denmark, Florida Tech., Harvard, UMBC, Toulouse, KTH Sweden,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May 2004 (116 711)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Raytheon, AGI Germany, Hamburg, Leipzig, Caltech, CWSL, Central Washington Univ., BIUS France, Lawrence Berkeley National Laboratory, NASA (LERC), Pope US Airforce Base, Bangor.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May 2004 (77 332)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Dresden, Princeton, Chapel Hill, TEE Greece.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May 2004 (172 974)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Duke, OTE Greece, KTH Sweden, NTHU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May 2004 (117 358)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TPL Toronto, Cornell, Harvard, City Univ Hong Kong, Pavia, Kaiyodai Univ. Japan, NU Singapore, CU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June 2004 (138 1464)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Unv. Australia, Teledynefluid, Ruhr Univ Bochum, Paderborn, ESF, UCLA, Maryland, Kentucky, Washington, JYU Finland, Bordeaux 2, US PLK Airforce Base, Bristol,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June 2004 (119 714)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UC Riverside, Lockheed Martin, Cedar Crest, Ohio, Stanford, Valdosta, JYU Finland, INSA Lyon, US Randolph Airforce Base, US Military DARPA, American Physical Society, KOU Turkey, Imperial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June 2004 (139 784)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FUNDP Belgium, Motorola, FU Berlin, CSU Ohio, De Paul, Denver, Fullerton, NEIU, UCLA, Indian Statistical Institute, US Wright Patterson Airforce Base, UJ Poland, Imperial, Lancaster,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June 2004 (118 771)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EPF Lausanne, Motorola, Max Planck Mainz, US Dept of Energy, NASA (Lerc), TEE Greece, US Pope Airforce Base, NU Singapore, London School of Economics, Hampshire County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June 2004 (117 1016)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Waterloo Canada, IBM Almaden, FU Berlin, Georgia Tech., TEE Greece, UNN Russia, NTU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June 2004 (149 738)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University Hong Kong, Indiana Tech., U Chicago, NTUA Greece, Tel Aviv, Kobe Univ Japan, Univ York, ULA Venezuela, National Tech. Univ. Athens.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June 2004 (192 635)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June 2004 (160 672)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Oregon State, Vienna, UNICAMP Brazil, Motorola, Philips, TUBS Germany, Karlsruhe, Johns Hopkins, Urbana Champaign, HUT Finland, Univ Patras, Kyushu, UJ Poland, Oxford (physics), Southampton, British Government,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June 2004 (174 984)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NS Canada*, Motorola, Polaroid, Munich, Arizona State, Indiana, North Carolina State Univ., Purdue, Rutgers, Univ South Carolina, Williams, UPM Spain, AMI Finland, TREAS, GARR Italy*, INFN Italy, Postech South Korea, Nottingham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June 2004 (168 880)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Intel, Institute of Physics, Motorola, Sun, Munich, Duke, Maryland, Vermont, NASA (GSFC), DUTH Greece, CU Hong Kong, Weizmann, Victoria Univ NZ, American Physical Society, KTH Sween.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June 2004 (130 493)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McGill, Motorola, Maricopa County California, US Gov. PNL, EWHA South Korea, HIS Iceland, NTU Singapore, OCMS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June 2004 (116 309)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Jena, Ege Turkey, Cranfield, Exeter College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June 2004 (102 653)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Phelps Dodge, Georgia Tech., U Connecticut, Saunalahti Finland, Univ Tokyo, Ege Turkey, Gantep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June 2004 (150 620)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15</w:t>
      </w:r>
      <w:r>
        <w:rPr>
          <w:color w:val="000000"/>
          <w:vertAlign w:val="superscript"/>
        </w:rPr>
        <w:t>th</w:t>
      </w:r>
      <w:r>
        <w:rPr>
          <w:color w:val="000000"/>
        </w:rPr>
        <w:t xml:space="preserve"> June 2004 (136 693)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FH Aargau, Motorola, GWDG Germany, Hannover, Leipzig, Paderborn, Middlebury, Ohio State, UCLA, UV Spain, BIPM France*, Patras, KUN Netherlands, Imperial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16</w:t>
      </w:r>
      <w:r>
        <w:rPr>
          <w:color w:val="000000"/>
          <w:vertAlign w:val="superscript"/>
        </w:rPr>
        <w:t>th</w:t>
      </w:r>
      <w:r>
        <w:rPr>
          <w:color w:val="000000"/>
        </w:rPr>
        <w:t xml:space="preserve"> June 2004 (146 574)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Brigham Young, Univ Western Australia, ETH Zurich, Teledynefluid, Paderborn, Columbia, Harvard, Hawaii, New York Univ., University College Cork, Pisa, Leeds, New College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17</w:t>
      </w:r>
      <w:r>
        <w:rPr>
          <w:color w:val="000000"/>
          <w:vertAlign w:val="superscript"/>
        </w:rPr>
        <w:t>th</w:t>
      </w:r>
      <w:r>
        <w:rPr>
          <w:color w:val="000000"/>
        </w:rPr>
        <w:t xml:space="preserve"> June 2004 (153 989)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Hewlett Packard, TU Cottbus, Colby, Case Western Reserve, Urbana Champaign, UV Spain, NASA (GSFC), US Airforce DM,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18</w:t>
      </w:r>
      <w:r>
        <w:rPr>
          <w:color w:val="000000"/>
          <w:vertAlign w:val="superscript"/>
        </w:rPr>
        <w:t>th</w:t>
      </w:r>
      <w:r>
        <w:rPr>
          <w:color w:val="000000"/>
        </w:rPr>
        <w:t xml:space="preserve"> June 2004 (146 1485)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HCRC Taiwan, Freiburg, Motorola, Teledynefluid, NKTRC Denmark, LeHigh, AFKI Hungary, INFN Italy, Victoria Univ New Zealand, TU Kielce Poland.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19</w:t>
      </w:r>
      <w:r>
        <w:rPr>
          <w:color w:val="000000"/>
          <w:vertAlign w:val="superscript"/>
        </w:rPr>
        <w:t>th</w:t>
      </w:r>
      <w:r>
        <w:rPr>
          <w:color w:val="000000"/>
        </w:rPr>
        <w:t xml:space="preserve"> June 2004 (106 1003)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Leipzig, Univ Swabia, Valdosta, US Gov PTO.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20</w:t>
      </w:r>
      <w:r>
        <w:rPr>
          <w:color w:val="000000"/>
          <w:vertAlign w:val="superscript"/>
        </w:rPr>
        <w:t>th</w:t>
      </w:r>
      <w:r>
        <w:rPr>
          <w:color w:val="000000"/>
        </w:rPr>
        <w:t xml:space="preserve"> June 2004 (125 806)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NTU Singapore, Honeywell, Teledynefluid, CLU, Univ Tokyo,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21</w:t>
      </w:r>
      <w:r>
        <w:rPr>
          <w:color w:val="000000"/>
          <w:vertAlign w:val="superscript"/>
        </w:rPr>
        <w:t>st</w:t>
      </w:r>
      <w:r>
        <w:rPr>
          <w:color w:val="000000"/>
        </w:rPr>
        <w:t xml:space="preserve"> June 2004 (154 829)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Govt. Australia, Freiburg, Motorola, Washington Univ., UPV Spain, ENSTA France, Paris Psud, UJF Grenoble, CEC European Govt., Sandia, Norwegian Military, PUB Romania, Univ.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June 2004 (157 487)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Univ of Zurich, Motorola, Teledynefluid, Jena, SUNY Stonybrook, UC Santa Barbara, UPC Spain, INLN France, NASA (Lerc), CEC European Govt., INFN Milan, Univ Venice, Navy (NSWC), BUAP Mexico, MSUIIT Philipines, Univ York.</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June 2004 (138 1139)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Ontario, Heidelberg, Motorola, Deutsches Museum, CSU Ohio, MIT, Fort Smith, Vermont, Xavier, UV Spain, ONERA France, Perpignan, Fermilab, Jerusalem, INIT Latvia, American Physical Society, Iyute Turkey, BBK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June 2004 (148 670)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Dept. Australia, Saskatchewan, Marquardt, Motorola, Bonn, Ulm, Illinois Tech., Vermont, AENA Spain, UV Spain*, CNES France, INFN Italy, Postech S. Korea, Kluwer, Cambridge,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June 2004 (109 376)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Lausanne, Arizona, Caltech, FHDA, Stanford, Unican Spain, ENAC France, ONERA France, Trinity College Dublin, US Army (EPG), Metu Turkey, Aberdeen, Imperial, Italian Academic and Research Network.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June 2004 (83 353)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Charles Univ. Prague, INLN France,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June 2004 (92 477)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Caltech, Sydney, General Electric, Essen, Auburn, Purdue, HUT Finland, NTU Taiwan,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June 2004 (230 707)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NU Singapore, Siemens Austria, Queen</w:t>
      </w:r>
      <w:r>
        <w:rPr>
          <w:rFonts w:ascii="WP TypographicSymbols" w:hAnsi="WP TypographicSymbols"/>
          <w:color w:val="000000"/>
        </w:rPr>
        <w:t>=</w:t>
      </w:r>
      <w:r>
        <w:rPr>
          <w:color w:val="000000"/>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June 2004 (276 853)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June 2004 (152 1273)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Motorola, Teledynefluid, Heidelberg, Florida Atlantic, PUC, Rutgers, SWT, Minnesota, UV Spain, CEA Saclay France, ESPCI France, KYU Tech Japan, KTH Sweden, Mahidol Thailand, KOU Turkey, SCU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July 2004 (172 1167)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Motorola, Volvo, MIT, STTHOM, Texas Tech, Valdosta*, UV Spain, HUT Finland, Argonne, Milan, RUG Netherlands, American Physical Society, ICI Romania, NU Singapore, NCTU Taiwan, NTU Taiwan, Cambridge, Imperial, Zululand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July 2004 (154 627)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New Brunswick, Motorola, Maryland, UV Spain, P and M Curie, Nice, INFN Italy, UTL Portugal,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July 2004 (96 497)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TIE Chile, NTUA Greece, Technion, National Technical Univ. Of Athens.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July 2004 (86 250)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Royal Military College of Canada, NJUST China, Trieste, DLSU Philippines.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July 2004 (127 556)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Basel, TIE Chile, General Electric, Max Planck Heidelberg, NKTRC Denmark, Purdue, Valdosta*, Washington, UPC Spain, UPM Spain, UV Spain, HUT Finland, NTUA Greece, INFN Italy, Osaka, Tokyo, NU Singapore, Oxford,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July 2004 (135 633)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Boeing*, German Synchrotron Facility, Konstanz, Southern Ilinois, UPS, UV Spain, US DoE, NUI Galway, INFN Italy, Utrecht, Bydgoszcs, Anadolu, Cardiff.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July 2004 (152 456)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ETH Zurich, CLU, Pittsburgh, Renselaer, SDSC, Arkansas, Xavier, UV Spain, INSA Lyon, French Polyechnique System , US Gov BLM, NASA (Larc), Technion, Milan Tech., Rome 1, IJS Slovenia, KH Taiwan,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July 2004 (142 545)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Basel, ETH Zurich, Lockheed Martin, Bremen, Heidelberg, Indian River CC, UAF*, Illinois Chicago, UMB, New Mexico, Valdosta, US Gov FAA, US Gov NREL, Oak Ridge, INFN Italy, Trieste, Sandia, Porto,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July 2004 (191 566)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TIE Chile, Nissan, Shell US, Max Planck Heidelberg, TU Berlin, Swabia, Georgia Tech., Princeton IAS, Minnesota, Xavier, Yale, INPL Nancy, US Gov DOEAL, Honk Kong Tech., Univ College Cork, RUG Netherlands, DLSU Philippines, TCRC Taiwan, Oxford,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16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July 2004 (128 533)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MPIS, Florida State, Univ. F. Comte, Strathclyde.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July 2004 (93 602)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 Hong Kong, Simon Frazer, TU Ilmenau, SUNNY Stonybrook, NTUA Greece, TMN Russia, Univ Ljubliana Slovenia.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July 2004 (129 715)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July 2004 (143 1074)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Memorial Health, Motorola, Swabia, Central Michigan, UNI, UVA Spain, TEE Greece, Technion, INFN Italy, Pavia, US Robins Airforce Base, Utrecht, Massey Univ NZ, Cambridge. British Gov.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July 2004 (187 553)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Quebec, Motorola, Cologne, Arizona, North Carolina State, North Dakota, Ohio Univ., UV Spain, US Gov BLM, Brookhaven, Lawrence Berkeley, Surrey, BBC, British Gov.,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July 2004 (167 753)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16th July 2004 (151 422)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July 2004 (121 365)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New Brunswick Canada, General Electric, Univ. Florida, ICTP Trieste, UNIBA Slovakia.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July 2004 (109 868)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Florida State, Lousiana State.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July 2004 (172 1513)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July 2004 (211 775)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July 2004 (190 576)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July 2004 (154 681)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Harvard, Motorola, Erlangen, Harvard, UC Irvine, INLN France, NASA (Gsfc), UTH Greece, INFN Florence, US Pope Airforce Base, Univ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July 2004 (148 498)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Manitoba, Motorola, Stanford, Texas A and M, Dallas, UNED, UNICAN Spain, UV Spain, BIPM France, ENS CACHAN France, INFN Bologna, US Navy NRL, Imperial.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July 2004 (125 494)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Manitoba, Teledynefluid*, Paderborn, UCLA, Yale, UTH Greece, ICM Poland.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July 2004 (129 1379)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MIT, Bordeaux 1, NTUA Greece, Massey Univ. NZ, NTU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July 2004 (152 789)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July 2004 (154 644)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July 2004 (162 1149)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ISI*, Defence Gov Australia, CERN*, Motorola*, Teledynefluid, Springer, Stuttgart, KUMC, Michigan, Vermont, WHOI, UPC Spain, UV Spain, US Gov. Courts, Kyoto, Univ Tokyo, Utrecht, Bristol.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648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July 2004 (153 1001)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Gov British Columbia, Motorola, Indian River CC, ISI, Urbana Champaign, Wisconsin, UV Spain, Lawrence Livermore, Technion, Univ Trieste, Univ Tokyo, NTU Japan, FSA British Govt.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July 2004 (167 785)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Simon Frazer, Boeing, Hewlett Packard, Motorola, Teledynefluid, Thyssen, Pittsburgh, American Physical Society, NTHU Taiwan, Univ College London, Romanian Educational Network.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July 2004 (135 684)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Sandia, Bath.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August 2004 (154 748)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Wuppertal*, Michigan,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August 2004 (164 1056)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Motorola*, Goettingen, Harvard, Rochester, IAP France, Univ. Trieste, LIU Sweden, Ljubliana, Swansea,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August 2004 (180 832)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ECU Australia, CERN, Motorola, Teledynefluid, Stuttgart, IPFW*, Najah, Rockefeller, Delaware, Univ. College Dublin, American Physical Society, KTH Sweden, Lancaster, Lawrence Berkeley.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August 2004 (157 601)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August 2004 (158 722)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rPr>
        <w:t>=</w:t>
      </w:r>
      <w:r>
        <w:rPr>
          <w:color w:val="000000"/>
        </w:rPr>
        <w:t xml:space="preserve"> Hospital, Edinburgh.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August 2004 (169 563)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 Airforce Academy, Motorola, Max Planck Potsdam, TU Darmstadt, Arizona State, UNL, Amiedu Finland, US Army Stewart, Kluwer, MSU Russia, Umea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August 2004 (153 486)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Motorola, Teledynefluid*, Texas Lutheran.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August 2004 (135 500)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Texas Arlington.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August 2004 (145 435)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Petro Canada, Teledynefluid*, IT Volvo, UJEP Czechia, Max Planck MPQ, Bremen, Ohio State, SWRI, BIPM France, ESPCI France, IHES France, Strasbourg, US Gov BLM, Fermilab, NASA (ARC), US Airforce McGuire, NTT Russia*.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August 2004 (179 1443)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Manitoba, Heidelberg, Intel, Lockheed Martin, Motorola, Dartmouth, OU, Purdue, Stanford, Chapel Hill, ICTP Trieste, Ameican Physical Society, Lkubliana, NTCB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August 2004 (168 477)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August 2004 (167 511)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August 2004 (176 700)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NIST, UNAL Colombia, Hewlett Packard, Philips, Tuebingen, Ulm, CORD, Princeton, Chicago, BIPM France, Lawrence Berkeley, NASA (NAS), NIST, City Honk Kong, Warsaw, AIT Thailand,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August 2004 (140 450)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Wisconsin, Motorola, Fermilab, ICTP Trieste, CCU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August 2004 (135 980)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Munich, OU, Washington, CCU Taiwan,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August 2004 (163 1256)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Brazil, Western Ontario, EPF Lausanne, Motorola, Michigan, UOPHX, Ericsson Sweden, Cambridge Univ. Press,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August 2004 (236 1096)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Feedback Site down.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August 2004 (209 889)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August 2004 (219 822)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August 2004 (225 1052)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Wallonie Belgium, Gov. British Columbia, Geneva, Motorola*, Perimeter, Teledynefluid, Zlin, TU Darmstadt, Giessen, Stanford, Michigan*, Kentucky, Washington, UPC Spain, IIAP India, Trieste, US Navy NSWC, SDU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August 2004 (180 644)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Lockheed Martin, Buffalo, CSU Hayward, Cambridge particle physics.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August 2004 (160 537)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Daily Herald, Teledynefluid, Columbia, Leiden.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August 2004 (206 1743)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Michigan*, Sydney, Liege, ETH Zurich, IBM Almaden, IBM (USF), Motorola, Max Planck Bonn, Stuttgart, SUNY Stonybrook, Florida, Kentucky, MAP Spain, Amiedu Finland, Oak Ridge, SWU Thailand, Manchester,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August 2004 (211 876)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Tasmania, UNLP Argentina, UNE Australia, Zurich, Intel, Motorola, Philips, Teledynefluid, Leipzig, New Mexico State, Michigan, MAP Spain, IMAG France, NOOS France, US Gov BLM., Fermilab, NIH, US Treasury, Massey Univ NZ, Linkoping Sweden,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August 2004 (248 1028)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Harvard, New Mexico State, Penn State, UCAR, UC Irvine, UCLA, Michigan, Kentucky, Washington, HUT Finland, NASA Ames,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August 2004 (265 1246) - New record number of visits per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August 2004 (213 988)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August 2004 (183 988)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Teledynefluid, Rice Univ., Stanford, Washington, Xavier, HTK Finland, Hong Kon Tech., Sandia, GDA Poland,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August 2004 (182 839), New record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RMIT Australia, Emory, Illinois Chicago, Washington, Kyoto, TU Delft, Manchester,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August 2004 (244 1646)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August 2004 (221 942)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Motorola, Hannover, Georgia Tech., MIT, Purdue, SELU, Michigan*, Washington State, USC Spain, CEA France, Rennes 1, Los Alamos, Dublin IAS, CNR ITIA Italy, Massey Univ NZ, CCU Taiwan,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September 2004 (210 1479)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September 2004 (244 1176)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September 2004 (162 556)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September 2004 (164 1677)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KMUTT Thailand, Columbia, Stanford, UC Santa Barbara, William and Mary, ACN Greece.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September 2004 (151 676)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Duesseldorf, Johns Hopkins, Renselaer, Idaho, Vermont, Washington, Leiden.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September 2004 (217 1790)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Frankfurt, Heidelberg, Regensburg, Florida State, Kansas State, SUNYIT, Conecticut, Delaware, South Carolina, Texas, Washington, Zaragoza, UC Spain, Technion, LEARN Sri Lanka, RCS engineering Britain, Bor Tech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September 2004 (205 2378)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September 2004 (205 648)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September 2004 (214 1393)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September 2004 (181 807)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Curtin Univ Australia, Gov. Brazil, Alberta, Toronto, SLUB Dresden, Bonn, Clark, North Dakota, Ohio State, South Carolina, YSU, UV Spain, Oak Ridge, City Univ Honk Kong, Indian Statistical Institute, Bologna, TNRC Taiwan, Bristol.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September 2004 (158 926)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OEAW Austria, Motorola, Teledynefluid, Niels Bohr Institute, Colby, Oklahoma State, Hebrew Univ Jerusalem, UWC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September 2004 (158 691)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Sao Paolo, CSU Australia, UGDSB Ontario, Shell Canada, CERN, Berkeley, North Dakota, Stanford, Syracuse, Florida, Vermont, ICTP Trieste, Postech S. Korea, Bath.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September 2004 (164 527)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September 2004 (208 1258)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September 2004 (194 1269)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September 2004 (223 615) </w:t>
      </w:r>
      <w:r>
        <w:rPr>
          <w:color w:val="000000"/>
        </w:rPr>
        <w:tab/>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September 2004 (244 1099)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September 2004 (175 993)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Schwabia, Oregon State, Urbana Champaign*, Pennsylvania, South Florida, Worcester Polytech. Institute, Hong Kong Tech, Indian Statistical Institute, Tritek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September 2004 (195 1403)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Texas, Teledynefluid, Princeton, Kentucky, Vermont, Wisconsin, UCM Spain, IRFU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September 2004 (279 2981)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September 2004 (246 854), New Monthly Record of Gigabytes downloaded.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September 2004 (209 1052), New Monthly Record of Previews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September 2004 (233 721), New Monthly Record of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September 2004 (233 933)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UNIMEP Brazil, Motorola, TU Chemnitz, Kassel, Leipzig, Brockport, ECU, Oregon State, Penn State, Chicago, UNLV, ESA Italy, CNR ITIA Italy, Trieste, American Physical Society, NU Singapore, Aberystwyth.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September 2004 (206 898) New Daily Record of Mbytes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Regensburg, MIT, Teledynefluid, Leipzig, Rostock, Grayson, MIT, Rice, Swarthmore, Xavier, Lawrene Berkeley, Thessalonika, Yamamashi.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September 2004 (179 1610)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Georgia Tech., RMIT Australia, McMaster, Leipzig, Regensburg, Georgia Tech., Rutgers, Michigan, Washington, CNRS INLN, Thesalonnika, UST Hong Kong, Technion.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September 2004 (251 2137)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September 2004 (225 1300)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September 2004 (231 1187). New Monthly Record of Individual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September 2004 (285 925)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43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October 2004 (235 1291)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IBM Almaden*, IBM Thomas J. Watson, TU Chemnitz, Leipzig, Regensburg, Arizona, Harvard, NAU, UC Santa Barbara, UI, Michigan, U Pennsylvania, UV Spain, Marseilles, Thessalonika, IUCCA India, CNR RTIA, US Navy NMCI, Hacettepe Turkey, UP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October 2004 (183 853)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Massey NZ, HTLWRN Austria, IBM Almaden*, Teledynefluid, Leipzig, Regensburg, Harvard, Maine, South Carolina, Thessalonika, Milan Tech., US Airforce AORCENTAF, LUMS Pakistan, NTU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October 2004 (194 1999)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Caltech, Duke, Florida State, Georgia Tech., Hawaii, Iowa State, MIT, Florida, UNC Asheville, TCRC Taiwan, UCT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October 2004 (232 1593)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October 2004 (228 960)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October 2004 (246 1389)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October 2004 (308 2102)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rPr>
        <w:t>=</w:t>
      </w:r>
      <w:r>
        <w:rPr>
          <w:color w:val="000000"/>
        </w:rPr>
        <w:t xml:space="preserve">s College London, York,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October 2004 (241 1768)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October 2004 (222 3076)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Texas Arlington, UC Santa Cruz, Michigan, UST Hong Kong, St Andrews, Arellano Philipines.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October 2004 (200 1640)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Biola, Defence Gov Australia*, UPC Czechia, Leipzig, Columbia, Illinois Tech., Heriot Watt, Imperial,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October 2004 (265 1507)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October 2004 (264 1098)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13th October 2004 (245 939)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October 2004 (223 784)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October 2004 (238 844)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October 2004 (266 1064)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USP Brazil, Lockheed Martin, Charles Univ. Prague, Schwabia, Berkeley, Michigan, U Penn., JNCASR India, KTH Sweden, UTFORS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October 2004 (181 875)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Kentucky, Memorial Newfoundland, Colorado State, F Marion, Wright, IBCP France, Waseda, US Navy NMCI, Brookes,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October 2004 (261 1044)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October 2004 (279 1199)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October 2004 (259 1422)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October 2004 (255 1956)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October 2004 (218 10667) New Hits Daily Record.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Thomas J. Watson, Lockheed Martin, TU Berlin, KU Denmark, Albany, Berkeley, Harvard, Northwestern, SP College, U Mass Dartmouth, IAC Spain, US Gov BLM, Fermilab, Trieste, US Military NIPR, Methodist Health.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October 2004 (183 604)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Alberta, Florida International, Renselaer, SJCSF, USU, Toledo, Yale, CPL Industries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October 2004 (229 1228)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Simon Frazer, Cornell, Johns Hopkins, North Carolina State, Northwestern, Victoria NZ, Aberystwyth.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October 2004 (316 1612)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October 2004 (268 1756) New Monthly Records Set.</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October 2004 (328 693)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October 2004 (261 1020)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October 2004 (270 773)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October 2004 (191 638)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Georgia Tech., New Hampshire, Porto,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October 2004 (272 1395) Five Monthly Records Set.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MSVU Canada, Ohio State, Stanford, NTUA Greece, Jerusalem, University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November 2004 (309 1122)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November 2004 (271 937)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November 2004 (212 521)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November 2004 (245 1413)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November 2004 (176 9804)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November 2004 (160 639)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ARCS Austria, McMaster, UNBC Canada, OU, SUNY Stonybrook, Williams, Jagielonski, Croydon.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November 2004 (196 2033)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Cottbus*, CLU, Hawaii, JMU, MIT, MU, Renselaer, St Mary</w:t>
      </w:r>
      <w:r>
        <w:rPr>
          <w:rFonts w:ascii="WP TypographicSymbols" w:hAnsi="WP TypographicSymbols"/>
          <w:color w:val="000000"/>
        </w:rPr>
        <w:t>=</w:t>
      </w:r>
      <w:r>
        <w:rPr>
          <w:color w:val="000000"/>
        </w:rPr>
        <w:t xml:space="preserve">s, UCOK, Minnesota, Metu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November 2004 (238 914)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November 2004 (200 1418)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rPr>
        <w:t>=</w:t>
      </w:r>
      <w:r>
        <w:rPr>
          <w:color w:val="000000"/>
        </w:rPr>
        <w:t xml:space="preserve">s Univ. Belfast, Sheffield, Warwick, USB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November 2004 (241 822)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November 2004 (206 829)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November 2004 (140 643)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November 2004 (180 944) Feedback Website Down.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November 2004 (192 1453)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Rice, Geneva, Teledynefluid, HU Berlin, Mainz, Duke, Texas, Fermilab., US Gov. JCCBI, CEU Hungary, Kitami Japan,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November (249 1373) Feedback Website Down.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November 2004 (260 1670)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November 2004 (255 1555)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November 2004 (238 1347)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November 2004 (221 1013)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November 2004 (184 1890)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MQ Australia, Laval Canada, Frankfurt, Mainz, CSU Hayward, Ohio, Illinois Chicago, UTU Finland, US Gov. NOAA, HVA Netherlands, Cambridge, RDG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November 2004 (208 1089)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Mexico, Linz, ETH Zurich, EMU, Cornell, Georgia Tech., LeHigh, Purdue, Michigan, Williams, Aberdeen,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November 2004 (245 2262)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November 2004 (297 5077)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November 2004 (259 2618)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rPr>
        <w:t>=</w:t>
      </w:r>
      <w:r>
        <w:rPr>
          <w:color w:val="000000"/>
        </w:rPr>
        <w:t xml:space="preserve">s University Belfast, Strathclyde, UCL.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86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November 2004 (311 1365)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November 2004 (219 1261)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 Connecticut, GSI Germany, Ruhr Univ. Bochum, Fullerton, Iowa State, UC Davis, IISC India, CNR ITIA, FUW Poland, Linkoping, MDH Sweden, Cambridge*, Lancaster, Queen</w:t>
      </w:r>
      <w:r>
        <w:rPr>
          <w:rFonts w:ascii="WP TypographicSymbols" w:hAnsi="WP TypographicSymbols"/>
          <w:color w:val="000000"/>
        </w:rPr>
        <w:t>=</w:t>
      </w:r>
      <w:r>
        <w:rPr>
          <w:color w:val="000000"/>
        </w:rPr>
        <w:t xml:space="preserve">s Univ. Belfast, RL Britain, Royal Society,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November 2004 (167 1408)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Charles Univ. Prague, Egmont Denmark, Iowa State*, Kentucky, Chapel Hill, William and Mary, Wellesley, US Navy Pacific South West, Bath,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November 2004 (199 2337)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MIT, OU, Linz, UWS Australia, TU Cottbus*, Konstanz, BGSU, Colorado, Memphis, SUNY Stonybrook, Syracuse, Washington State, LAAS France, City Hong Kong, IASBS Iran, HIG Sweden, IRFU Sweden, Cambridge, Derby, Leeds,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November 2004 (257 1445)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rPr>
        <w:t>=</w:t>
      </w:r>
      <w:r>
        <w:rPr>
          <w:color w:val="000000"/>
        </w:rPr>
        <w:t xml:space="preserve">s College London, Manchester, Oxford,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November 2004 (265 1896)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rPr>
        <w:t>=</w:t>
      </w:r>
      <w:r>
        <w:rPr>
          <w:color w:val="000000"/>
        </w:rPr>
        <w:t xml:space="preserve">s College London, Lancaster, Leeds, Manchester, UKC.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December 2004 (234 2159)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December 2004 (258 1377)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December 2004 (233 1612)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December 2004 (183 1024)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UFPE Brazil, WH Stuttgart, Auburn, Berkeley, Brigham Young, CSU Pomona, Swarthmore, UAF, UC Riverside, Minnesota, Kentucky, TUT Finland, Turin Tech., Linkoping.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December 2004 (213 887)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December 2004 (371 1676)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December 2004 (305 1626)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Australian Gov. BOM, UNESP Brazil, UNICAMP, AEI Canada, Queen</w:t>
      </w:r>
      <w:r>
        <w:rPr>
          <w:rFonts w:ascii="WP TypographicSymbols" w:hAnsi="WP TypographicSymbols"/>
          <w:color w:val="000000"/>
        </w:rPr>
        <w:t>=</w:t>
      </w:r>
      <w:r>
        <w:rPr>
          <w:color w:val="000000"/>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December 2004 (270 1574)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rPr>
        <w:t>=</w:t>
      </w:r>
      <w:r>
        <w:rPr>
          <w:color w:val="000000"/>
        </w:rPr>
        <w:t>s College London, Liverpool, Oxford*, Queen</w:t>
      </w:r>
      <w:r>
        <w:rPr>
          <w:rFonts w:ascii="WP TypographicSymbols" w:hAnsi="WP TypographicSymbols"/>
          <w:color w:val="000000"/>
        </w:rPr>
        <w:t>=</w:t>
      </w:r>
      <w:r>
        <w:rPr>
          <w:color w:val="000000"/>
        </w:rPr>
        <w:t xml:space="preserve">s Univ. Belfast.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December 2004 (238 981)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December 2004 (406 1441) New daily visitors record.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rPr>
        <w:t>=</w:t>
      </w:r>
      <w:r>
        <w:rPr>
          <w:color w:val="000000"/>
        </w:rPr>
        <w:t xml:space="preserve">s Mary London,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December 2004 (236 1624)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Winnipeg, Teledynefluid, TU Cottbus, IOT Denmark, UC Davis, Connecticut, UCRA, Urbana Champaign, UKY, Washington State, Genoa, UCV Romania, NTHU Taiwan, Manchester,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December 2004 (214 1328)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LRZ Munich, Studentwhonheim, HMC, Missouri State, NCSU, OU, SUNY Stonybrook, UMBC, URI, Massey NZ, UMIST Britain,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December 2004 (273 956)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December 2004 (273 1604)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December 2004 (231 1092)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December 2004 (409 1383) New Record of Daily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ULB Belgium, Sao Paolo, Canadian National Research Council, Queen</w:t>
      </w:r>
      <w:r>
        <w:rPr>
          <w:rFonts w:ascii="WP TypographicSymbols" w:hAnsi="WP TypographicSymbols"/>
          <w:color w:val="000000"/>
        </w:rPr>
        <w:t>=</w:t>
      </w:r>
      <w:r>
        <w:rPr>
          <w:color w:val="000000"/>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December 2004 (185 937)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December 2004 (156 965)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U. Mass. Dartmouth, US Airforce AORCENTAF, SU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Dec. 2004 (193 1521)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UWS Australia, TU Hamburg, Frankfurt, BU, Harvard, Minnesota, US Gov TVA.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December 2004 (260 1275)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Curtin, UNICAMP, Winnipeg, Queen</w:t>
      </w:r>
      <w:r>
        <w:rPr>
          <w:rFonts w:ascii="WP TypographicSymbols" w:hAnsi="WP TypographicSymbols"/>
          <w:color w:val="000000"/>
        </w:rPr>
        <w:t>=</w:t>
      </w:r>
      <w:r>
        <w:rPr>
          <w:color w:val="000000"/>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December 2004 (339 1174)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December 2004 (232 1079)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December 2004 (237 1753)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Australia, BAS Belgium, Canadian NRC, Calgary, Waterloo, Pfizer, TU Cottbus, Stuttgart, Michigan, USU, Washington, US Airforce OLN-AFMC, US Navy NUWC, Kluwer, Chula Thailand, Metu Turkey, Strathclyde, Warwick, British Gov. GSI.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December 2004 (240 1759)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DUTH Greece, NTUA Greece, NCTU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December 2004 (146 962)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Weizmann, US Army SILL, Chalmers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December 2004 (165 1056)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Weizmann, KN Poland, NTU Taiwan,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December 2004 (294 1164)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McGill, Lockheed Martin, TU Cottbus, Leipzig, Berkeley, Michigan, Zaragoza, Technion, PRL India, LU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December 2004 (217 1799)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Jersey City, CTT Czechia, Leipzig, MCG, North Carolina Charlotte, Technion, Naples, US Airforce Andrews, RUP Slovakia, Ankara.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December 2004 (252 1683)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Winnipeg, RWTH Aachen, Leipzig, NEIU, Texas Medical Center, Medical Michigan, Xavier, Poitiers, US Gov BLM, NASA (Lerc), Jerusalem, PRL India, Postech S Korea, Methodist health, Hacettepe.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December 2004 (209 1029)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rPr>
        <w:t>=</w:t>
      </w:r>
      <w:r>
        <w:rPr>
          <w:color w:val="000000"/>
        </w:rPr>
        <w:t xml:space="preserve">s Univ. Belfast.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December 2004 (163 689) New record number of monthly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Colorado State, Medical Michigan, Tartu Estonia, EDF France, NIH, Jerusalem,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25pt;height:4.45pt;z-index:251658240;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January 2005 (223 843)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NRC Canada, TIE Chile, Arizona, Boston Univ., Yale.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January 2005 (213 1276)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Kyoto, STW Bonn, Univ. Bonn, Berkeley, Princeton, Yale,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January 2005 (331 1861)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 Australia, ETH Zurich, Bosch, Max Planck Halle, TU Cottbus, TU Darmstadt, Duke, Maine, Mississippi, UC Irvine, UCLA, Michigan, Poitiers, Fermilab, Us Gov USITE, HKBU Hong Kong, Jerusalem, Tel Aviv, CNR ITIA, Kyoto, Uppsala, Metu Turkey, TCRC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January 2005 (235 1849)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January 2005 (250 2194)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January 2005 (270 3201)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January 2005 (270 2794)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January 2005 (177 1104)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STW Bonn, LAPL Organization, WAT Poland.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January 2005 (419 2194) New Record of Daily Visitors.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TIE Chile, AUB Denmark, CSU Pomona, Princeton, Chicago, USC, Gov. Estonia, UAM Spain, Gov Hong Kong, Sienna, US Army Medical Corps, Metu Turkey, TCRC Taiwan,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January 2005 (441 3481) New Record of Daily Visitors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January 2005 (468 3960) New Record of Daily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January 2005 (404 2234)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9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January 2005 (429 2087)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January 2005 (377 1452)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January 2005 (311 3834)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WH Stuttgart, Oklahoma State, Princeton, Penn State, U Penn., Texas, UTU Finland, IISC India, Kanazawa, NKI Norway,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January 2005 (361 2104)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Michigan, IFH Germany, Hohenheim, Colorado, Cornell, Princeton, Princeton students, UC San Diego, Michigan Medical, USU, NIH, Weizmann, Meijo, US Military DISA, US Navy NUWC, VU Netherlands,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January 2005 (406 1357)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January 2005 (393 1947)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January 2005 (367 1897)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January 2005 (381 3028)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January 2005 (370 1741)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January 2005 (393 1758)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UNLP Argentina, Zurich, Leipzig, Aizona, Columbia, Rutgers, California system, Connecticut, UPC Spain, Kyoto, UEC Japan, LTH Sweden, Utfors Sweden, Edinburgh.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January 2005 (369 1312). New Record of Monthly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Memorial Newfoundland, Queen</w:t>
      </w:r>
      <w:r>
        <w:rPr>
          <w:rFonts w:ascii="WP TypographicSymbols" w:hAnsi="WP TypographicSymbols"/>
          <w:color w:val="000000"/>
        </w:rPr>
        <w:t>=</w:t>
      </w:r>
      <w:r>
        <w:rPr>
          <w:color w:val="000000"/>
        </w:rPr>
        <w:t xml:space="preserve">s Canada, CERN, Caltech, Marietta, ODU, Michigan, Wyoming, WCUPA, ENS France, IITB India, NAU Ukraine,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January 2005 (510 2929), New Record of Daily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January 2005 (401 2751) New Record of Monthly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Leuven, UNB Brazil, King</w:t>
      </w:r>
      <w:r>
        <w:rPr>
          <w:rFonts w:ascii="WP TypographicSymbols" w:hAnsi="WP TypographicSymbols"/>
          <w:color w:val="000000"/>
        </w:rPr>
        <w:t>=</w:t>
      </w:r>
      <w:r>
        <w:rPr>
          <w:color w:val="000000"/>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January 2005 (499 2122)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January 2005 (527 2320) New Record of Daily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January 2005 (637 1837) New Record of Daily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January 2005 (541 3436) New Record of Monthly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ASN-KTN Austria, Winnipeg, Max Planck MPPMU, Boston University, Buffalo, Rochester, SISSA Italy, UKIM, IIMCB Gov Poland, Oxford*,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January 2005 (374 1520) New Record of Monthly Previews, Ten new records set in Jan.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Stuttgart, UUC Denmark, Boston Univ., JSUMS, Rutgers, U Conn., UC Riverside, Florida, NIH, Tohoku, Newman Foundation, SPBU Russia, MOE Taiwan, Nottingham.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January 2005 (476 1542)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February 2005 (518 2221).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February 2005 (500 3533)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February 2005 (428 2997)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February 2005 (316 1401)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UNICAMP, TU Cottbus, Frankfurt, Paderborn, Arizona, Bucknell, Cerritos, Fort Lewis, North Carolina State, Rutgers, Texas A and M, Connecticut, Urbana Champaign, UC3M Spain, UV Spain, ESPRI France, Los Alamos, Army Research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Military DISA, TU Delft, PAP Poland, Aberystwyth, Edinburgh, St Hughs Oxford, Queen Mary London, Swansea, Macmillan.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February 2005 (407 1896)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Teledynefluid, Colorado, Indiana, SP College, U Mass., UAM Spain, Perugia, Yokohama CU, NTNU Norway, Lisbon, NAU, Bristol, Jesus Colleeg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February 2005 (314 2591)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Missouri, UC San Francisco, Stuttgart, Minnesota, Vanderbilt, Marseilles, Technion, Tsukuba, Univ Tokyo, LUMS Pakistan, NAU Ukraine, Huddersfield, BNC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February 2005 (394 2178)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February 2005 (643 2203) New record of visits per day.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February 2005 (367 1731)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February 2005 (288 2092)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February 2005 (268 2180)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February 2005 (329 1180)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February 2005 (331 1578)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Caltech, US Navy ONR, Montreal, FU Berlin, Central Michigan, Colorado, MIT, Penn State, UC Santa Cruz, Minnesota, Utah, Texas, Szeged, Jerusalem, Linkoping, Bilkent,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February 2005 (473 2246)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February 2005 (523 3351)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16th. February 2005 (505 2231)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rPr>
        <w:t>=</w:t>
      </w:r>
      <w:r>
        <w:rPr>
          <w:color w:val="000000"/>
        </w:rPr>
        <w:t xml:space="preserve">s Univ. Belfast.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February 2005 (498 1947)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February 2005 (475 1848)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February 2005 (453 2533)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KU Leuwen, Stuttgart, Berkeley, Boston University, Colorado State, Princeton students, Penn State, UH, Maryland, Utah, Washington, Paris Psud., Paris 1, US Army Leavenworth, UTL Prtugal.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February 2005 (359 1137)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Charles Univ. Prague, AU Denmark, Brown, Harvard, HMC, Hope, Missouri, MSOE, MS State, MU, MWSU, Princeton, Toronto, Tufts, Chicago, Delaware, Vemont, NIPS Japan, Porto, ITTI NZ, FUW, Umea, MOE Taiwan, Cambridge, Hull.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February 2005 (481 2691)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February 2005 (700 1854) New Record of Daily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February 2005 (410 1552)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February 2005 (378 2211)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February 2005 (302 1344)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rPr>
        <w:t>=</w:t>
      </w:r>
      <w:r>
        <w:rPr>
          <w:color w:val="000000"/>
        </w:rPr>
        <w:t xml:space="preserve">s London, Oxford, RDG.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February 2005 (276 1012)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of Winnipeg, IBM Thomas J. Watson, Berkeley, Evergreen, Rice, Texas A and M, Delaware, UST Hong Kong, NTNU Romania, PK Poland, Cambridge, Imperial, ULA Venezuela.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February 2005 (438 1183)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Memorial Newfoundland, Alberta, Toronto, Leipzig, Oldenburg, Buffalo, Cornell, MIT, MS State, New Mexico State, Urbana Champaign, Wisonsin, WPI, NASA (LARC), Cambridge*, Edinburgh.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February 2005 (362 1359) Appointed to the British Civil List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March 2005 (448 1979)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March 2005 (498 2656)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March 2005 (479 2896)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March 2005 (420 2217)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March 2005 (372 2349)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Unilever, RWTH Aachen, Amherst, DU, MIT, Najah, Renselaer, Stanford, Stonybrook, KAIST S. Korea, UTCLUJ Romania, Novosibirsk, Manchester.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March 2005 (274 1643)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Stonybrook, Melbourne, McGill, Microsoft, Charles Univ Prague, IU Bremen, Brown, HMC, Northwestern, Renselaer, Washington, Manchester, Oxford,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March 2005 (382 1464)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rPr>
        <w:t>=</w:t>
      </w:r>
      <w:r>
        <w:rPr>
          <w:color w:val="000000"/>
        </w:rPr>
        <w:t xml:space="preserve">s London, Linst., Oxford, Queen Mary London, RL, Salford.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March 2005 (348 1903)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March 2005 (324 1554)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March 2005 (340 1681)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March 2005 (356 1425)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March 2005 (307 2529)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Shell, Berkeley, CSU Pomona, Miami, RIT, St Olaf, TCU, UIC, Michigan Medical, NTNU Norway, MOE Taiwan, Durham, Imperial, Nottingham.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March 2005 (366 3032)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March 2005 (428 2645)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March 2005 (419 1770)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US Australian Gov. Defence, McGill, Queen</w:t>
      </w:r>
      <w:r>
        <w:rPr>
          <w:rFonts w:ascii="WP TypographicSymbols" w:hAnsi="WP TypographicSymbols"/>
          <w:color w:val="000000"/>
        </w:rPr>
        <w:t>=</w:t>
      </w:r>
      <w:r>
        <w:rPr>
          <w:color w:val="000000"/>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March 2005 (353 2393)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Korean Army, Postech Korea, US Army Pica, US Military Disa, Twente, NTNU Norway, LU Sweden, Upsala, City Univ. London, Heriot Watt, ROE, Swansea, Medway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March 2005 (384 1433)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March 2005 (372 1573)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March 2005 (292 1590)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Oregon, NTNU Norway, UIB Norway, BBK Britain, Bristol, Cambridge, Winchester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March 2005 (351 3438)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Haverford, ASN KTN Austria, Monash, Melbourne, Central Michigan, MIT, South Florida, Hanyang Korea, NTNY Norway, Jefferson National, NSYSU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March 2005 (434 2892)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National Univ. Singapore, Linz, Swinburne, VU Australia, UNICAMP, Sao Paolo, Gov. Quebec, Queen</w:t>
      </w:r>
      <w:r>
        <w:rPr>
          <w:rFonts w:ascii="WP TypographicSymbols" w:hAnsi="WP TypographicSymbols"/>
          <w:color w:val="000000"/>
        </w:rPr>
        <w:t>=</w:t>
      </w:r>
      <w:r>
        <w:rPr>
          <w:color w:val="000000"/>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March 2005 (383 2128)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rPr>
        <w:t>=</w:t>
      </w:r>
      <w:r>
        <w:rPr>
          <w:color w:val="000000"/>
        </w:rPr>
        <w:t xml:space="preserve">s Univ. Belfast.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March 2005 (352 1390)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March 2005 (507 2113)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rPr>
        <w:t>=</w:t>
      </w:r>
      <w:r>
        <w:rPr>
          <w:color w:val="000000"/>
        </w:rPr>
        <w:t xml:space="preserve">s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March 2005 (469 2047)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KLN Austria, Siemens, McGill, Motorola, Caltech, Swarthmore, Michigan Medical, Utah, West Virginia, Poitiers, Hiroshima CU, US Navy NUWC, Twente, NTNU Norway, Chalmers Sweden, LTH Sweden, KMITNB Thailand, Cambridge,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March 2005 (285 1320)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Waterloo, City of Winnipeg, Boston Univ., Johns Hopkins, Louisiana Tech., New Jersey Tech., TEE Greece, Technion, US Army Korea, Twente, NTNU Norway.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March 2005 (308 2925)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ADFA Australia, Gov. Canada, Toronto, Hawaii, U Mass., William and Mary, BIU Israel, Gov. Jordan, NTU Singapore, Exeter.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March 2005 (278 1731)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UNICAMP, Charles Univ.Prague, Danish Tech., Bellamine, Iowa State, IWU, Colorado School of Mines, Ohio State, Renselaer, SUNY Stonybrook, Michigan, NASA JPL, Hong Kong Univ., Hanyang.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March 2005 (310 1807)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March 2005 (289 1553)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March 2005 (338 1672)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April 2005 (292 1235)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April 2005 (311 2369)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Saskatchewan, IBM Thomas J. Watson, FU Berlin, IU Bremen, Galileo, North Carolina State, Rutgers, Dublin City Univ., KNU Korea.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April 2005 (209 1349)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Calgary, Curtin, Conordia, Alberta, Toronto, Caltech, Embry Riddle, Nwhealth, ONU, ICU Korea, Twente, NU Singapore, Institute of High Energy Physics Russia, Cambridge, Imperial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April 2005 (302 1440)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April 2005 (246 1082)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April 2005 (263 1448)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April 2005 (282 2225)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April 2005 (234 1940)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April 2005 (198 1915)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UCL Belgium, EPF Lausanne, TU Cottbus, Leipzig, Boston University, Paris Psud, Argonne, Hiroshima CU.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April 2005 (209 809)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Merck, British Columbia, Calgary, Leipzig, Danish Tech., Caltech, Clerkson, Colorado State, Indiana, Maine, McKenna, Rutgers, Stanford, UCLA, Wayne State, Jerusalem, NTNU Norway, Sheffield, Sheffield Hallam.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April 2005 (335 1440)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April 2005 (279 1127)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April 2005 (301 1132)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April 2005 (349 1572)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rPr>
        <w:t>=</w:t>
      </w:r>
      <w:r>
        <w:rPr>
          <w:color w:val="000000"/>
        </w:rPr>
        <w:t xml:space="preserve">s Univ Belfast, Southampton, Sussex, Warwick, Westminster, BK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15th April 2005 (299 1720)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rPr>
        <w:t>=</w:t>
      </w:r>
      <w:r>
        <w:rPr>
          <w:color w:val="000000"/>
        </w:rPr>
        <w:t xml:space="preserve">s Univ. Belfast, Southwark, Surrey,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April 2005 (264 1157)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U Penn, Washington State, ADFA Australia, IAS, Michigan, UML, USF, NTNU Norway, Aberystwyth.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April 2005 (301 1450)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Florida Atlantic, KF Graz, Monash, Melbourne, Australian Gov. BOM, IU Bremen, Leipzig, Embry Riddle, Holy Cross, Maryland, Omaha, Willamette, NTNU Norway.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April 2005 (390 1887)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April 2005 (409 1681)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April 2005 (553 1580)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April 2005 (423 1269)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April 2005 (434 1588)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April 2005 (272 1585)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Clarkson, Mount Holyoke, New York Univ., Penn State, Purdue, Rochester, Kentucky, UV Spain, US Army PAC, Sterling Students, Twente, Liverpool.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April 2005 (224 967)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Cornell, Georgia Tech., Vanderbilt, Tel Aviv, RSSI Russia, Bilkent Turkey, Cambridge, Cranfield, Herts, Liverpool.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April 2005 (349 2574)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rPr>
        <w:t>=</w:t>
      </w:r>
      <w:r>
        <w:rPr>
          <w:color w:val="000000"/>
        </w:rPr>
        <w:t xml:space="preserve">s Univ. Belfast,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April 2005 (386 1867)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April 2005 (395 1416)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April 2005 (337 1102)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April 2005 (277 2141)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April 2005 (233 1919) : ONE YEAR of feedback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New South Wales, Embry Riddle, MIT, Purdue, UC San Diego, ENS France, City Univ Hong Kong, NTNU Norway,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27" type="#_x0000_t75" style="position:absolute;margin-left:0;margin-top:0;width:459.25pt;height:4.45pt;z-index:251659264;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May 2005 (240 795)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FHG Germany, Leipzig, Arizona, Colorado, Columbia, Miami, MIT, U Mass., Maryland, WSU, HTV Finland, Trinity College Dublin, INFN LNF, NTNU Norway, Confederation of British Industries, LIU Sweden,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May 2005 (336 1567)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May 2005 (335 4070)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May 2005 (385 1287)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May 2005 (335 2361)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May 2005 (306 1475)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May 2005 (220 1921)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Newcastle, CERN, Columbia, Davidson, MIT, UC Santa Cruz, Florida, U Mass., JNCASR India, Sterling Students,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May 2005 (268 2517)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ASN KTN Australia, Caltech, COD, New York Univ., Chicago, Texas, Rennes 1, Jerusalem, Tel Aviv, Technion, KAIST, Twente, BI Norway, Torun, Ljubjliana, Bristol, Cambridge, Imperial,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May 2005 (399 2526)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May 2005 (342 1809)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May 2005 (335 3568)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May 2005 (371 3130)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May 2005 (305 3489)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May 2005 (295 1925)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Lawrence Berkeley, BC Hydro Canada, Concordia, McGill, Calgary, CSUS, MIT, Maryland, NTNU Norway, Tuaisi,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May 2005 (255 2369)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Concordia, Tsinghua China, Texas A and M, Maryland, UST Hong Kong, NTNU Norway, Chalmers, Durham.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May 2005 (361 2402)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May 2005 (340 4788)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May 2005 (334 3378)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May 2005 (299 1628)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May 2005 (335 2708)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May 2005 (303 1728)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Institute for Advanced Studies, Chicago, OTE Net, US Airforce Salem.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May 2005 (316 2845)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Stuttgart, Wuerzburg, Berkeley, Drexel, Texas A and M, Bath, Birmingham,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May 2005 (338 3437)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May 2005 (368 3103)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May 2005 (338 2799)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May 2005 (334 3022)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May 2005 (265 3045) New Record of Hits per Month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May 2005 (268 3605)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Bonn, Berkeley, Caltech, Cedarsville, Ithaca College, MIT, Northwestern, Minnesota, Yale Medical, ENS France, IITB India, US Airforce Wright Patterson, NTNU Norway.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May 2005 (125 1791) Feedback site partially down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ENAC France, CSIRO Australia, HU Berlin, Northwestern, ESA Spain, UCM Spain, UV Spain, HUT Finland, Lorraine, NAO Japan, Twente, Lisbon,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May 2005 (307 3571)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Gov BOM, Montreal Tech., Manitoba, UQAM, Chile, Max Planck Bonn, Erlangen, Muenster, US Gov, NOAO, Pomona, Yale Medical, UAL Spain, Montpellier 2, INFN LNF Italy, NTNU Norway, Strathclyde.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May 2005 (321 5118)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June 2005 (284 4520)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June 2005 (277 4324)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June 2005 (242 2449)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June 2005 (217 4093)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RWTH Aachen, Bonn, Lehigh, Northwestern, Ohio State, Florida, Maryland, Union, Yale Medical, Ibaraki, NTNU Norway, Joint Institutes of Nuclear Research Russia, Ege Turkey, NTU Taiwan,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June 2005 (267 3654)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Botevgrad, Microsoft, Berkeley, MTU, Yale Medical, Nagoya, NTNU Norway, Massey NZ, PK Poland, Cambridge*, Luton.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June 2005 (331 3711)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June 2005 (308 3000)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June 2005 (335 3497)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June 2005 (295 3039)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June 2005 (323 3344)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June 2005 (219 3061)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RZ Berlin, Leipzig, UAH, Tel Aviv, IMSC India, Imperial. British Gov., Wrexham Gov.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June 2005 (237 2650)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FH Aachen, Florida, Vermont, NU Singapore, NTHU Taiwan,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June 2005 (269 2753)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June 2005 (332 4417)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June 2005 (333 2294)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June 2005 (290 2892)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June 2005 (294 4220)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June 2005 (199 1240)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Max Planck RZ Berlin, RWTH Aachen, Marshall, Urbana Champaign UML, UNO, Technion, Campagna, Edinburgh.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June 2005 (212 2795)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Queensland, Alberta, Magdeburg, Schwabia, Michigan State, UC Davis, Urbana Champaign, Unideb Hungary, Titech Japan, NTHU Taiwan,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June 2005 (241 3909)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June 2005 (257 4791)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June 2005 (276 2822)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ULB Belgium, Calgary, CERN, Browning, Charles Univ. Prague, Erlangen, Magdeburg, MUM, Penn State, U Penn., INSA Rennes, ONERA France, IITB India, ICTP Trieste, Kyoto Univ.,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June 2005 (266 3205)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June 2005 (226 1896)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June 2005 (174 1530)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Caltech, Raytheon, Central Michigan, Mercy, ORST, Urbana Champaign, OU Hong Kong, IMSC India, KAIST Korea, Postech Korea.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June 2005 (244 2095), New record number of hits per month.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 Australia, Sydney, Defence Gov. Australia, Botevgrad, Kaiserslautern, Berkeley, Houston, Urbana Champaign, Virginia, Paris Psud, Los Alamos, Weizmann, Free Univ. Amsterdam.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June 2005 (263 3324)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June 2005 (253 4662) New record of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June 2005 (280 4477)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June 2005 (274 4486) Two New Records Set for the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Queensland, UFMG, Memorial Newfoundland, Queen</w:t>
      </w:r>
      <w:r>
        <w:rPr>
          <w:rFonts w:ascii="WP TypographicSymbols" w:hAnsi="WP TypographicSymbols"/>
          <w:color w:val="000000"/>
        </w:rPr>
        <w:t>=</w:t>
      </w:r>
      <w:r>
        <w:rPr>
          <w:color w:val="000000"/>
        </w:rPr>
        <w:t>s, BMW Group, Botevgrad, Browning, Raytheon, Albert Einstein Institute, Colorado, Iowa State, TVI, Maryland, UV Spain, Lawrence Livermore, Hokudai, US Military Difas, US Navy NUWC, Groningen, Utrecht, UNAC Peru, Lisbon, NTUST Taiwan, Bangor, Cambridge, Southampton.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July 2005 (258 1871)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July 2005, stats site down.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July 2005 (211 2237)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Canadian NRC, IBM Almaden, TU Berlin, Iowa State, Johns Hopkins, New York Univ., Renselaer, IITM India, Okayama, Univ Tokyo, US Army, ITRI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July 2005 (326 1947)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Gov. Bhutan, Gov British Columbia, Simon Frazer, Gov. Chile, Calltech, Qinetiq, Shell, MUNI Czechia, FH Lausitz, Munich, North Dakota, UCLA, Caen, Poitiers, TIFR India, Pisa, Titech Japan, Groningen, Twente, Metu Turkey, Leeds.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July 2005 (302 3302)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July 2005 (312 1773)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July 2005 (338 3568)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July 2005 (244 1897)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July 2005 (263 1819)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Botevgrad, TU Berlin, Northwestern, Ohio State, BNE Spain.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July 2005 (244 3309)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Alberta, Botevgrad, IBM Almaden, Stonybrook, South Carolina, Szeged, INFN LE Italy.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July 2005 (279 1800)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July 2005 (287 3395)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July 2005 (308 2518)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rPr>
        <w:t>=</w:t>
      </w:r>
      <w:r>
        <w:rPr>
          <w:color w:val="000000"/>
        </w:rPr>
        <w:t xml:space="preserve">s College London, Open.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July 2005 (323 2604)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rPr>
        <w:t>=</w:t>
      </w:r>
      <w:r>
        <w:rPr>
          <w:color w:val="000000"/>
        </w:rPr>
        <w:t xml:space="preserve">s College London, Liverpool.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July 2005 (227 1800)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July 2005 (274 4153)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Botevgrad, IBM Almaden, HU Berlin, Hawaii, Yale Medical, French national particle lab., US Gov. NOAA, Okayama, Titech.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July 2005 (335 2226)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Australia, Gov. Bhutan, IBM Almaden, Lockheed Martin, Columbia, Indiana, ENS France, Jerusalem, Weizmann, Kyoto Univ., Okayama, Titech.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July 2005 (333 4513)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rPr>
        <w:t>=</w:t>
      </w:r>
      <w:r>
        <w:rPr>
          <w:color w:val="000000"/>
        </w:rPr>
        <w:t xml:space="preserve">s College London, London School of Economics.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July 2005 (309 2823)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July 2005 (323 3330)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July 2005 (269 2204)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July 2005 (247 1707)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KABSI Austria, Queen</w:t>
      </w:r>
      <w:r>
        <w:rPr>
          <w:rFonts w:ascii="WP TypographicSymbols" w:hAnsi="WP TypographicSymbols"/>
          <w:color w:val="000000"/>
        </w:rPr>
        <w:t>=</w:t>
      </w:r>
      <w:r>
        <w:rPr>
          <w:color w:val="000000"/>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July 2005 (214 1727)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Botevgrad, IBM Almaden, Lepzig, TVI, ILL Grenoble, Univ Tokyo, TCU Taiwan, Lees,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July 2005 (188 1082)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British Columbia, Botevgrad, IBM Yamato, Central Florida, UC Santa Barbara, Dublin Institute for Advanced Studies, Fujitsu,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July 2005 (290 4031)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July 2005 (289 3055)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Hewlett Packard, IBM Almaden, Microsoft, Siemens, Heidelberg, AFIT, MIT, Stanford, UC San Diego, Michigan, UMR, TVO Finland, USP Fiji, ACN Greece, GAU Hungary, Jerusalem, Keio Univ Japan, NIFS Japan, US Army NAMRL, Gov. Mexico, TCU Taiwan, Bolton.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July 2005 (300 2745)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July 2005 (266 1815)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rPr>
        <w:t>=</w:t>
      </w:r>
      <w:r>
        <w:rPr>
          <w:color w:val="000000"/>
        </w:rPr>
        <w:t>s College London, Napier, Strathclyde.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July 2005 (288 2970)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July 2005 (320 1978)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Microsoft, Chicago Illinois, Minnesota, Oner France, Gov. Mexico, TCU Taiwan, King</w:t>
      </w:r>
      <w:r>
        <w:rPr>
          <w:rFonts w:ascii="WP TypographicSymbols" w:hAnsi="WP TypographicSymbols"/>
          <w:color w:val="000000"/>
        </w:rPr>
        <w:t>=</w:t>
      </w:r>
      <w:r>
        <w:rPr>
          <w:color w:val="000000"/>
        </w:rPr>
        <w:t xml:space="preserve">s College London, Manchester.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July 2005 (208 1781)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Calltech, IBM Almaden, IBM Yamato, Florida Atlantic, Ohio State, Ohio, Rowan, Western Michigan, IITM India, Fuji Electric,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August 2005 (316 2644)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August 2005 (322 4370)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August 2005 (303 2908)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August 2005 (350 2324)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UTA Austria, Queen</w:t>
      </w:r>
      <w:r>
        <w:rPr>
          <w:rFonts w:ascii="WP TypographicSymbols" w:hAnsi="WP TypographicSymbols"/>
          <w:color w:val="000000"/>
        </w:rPr>
        <w:t>=</w:t>
      </w:r>
      <w:r>
        <w:rPr>
          <w:color w:val="000000"/>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August 2005 (273 1943)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Neufchatel, Calltech, IBM Almaden, IBM Colorado, KFA Juelich, Indiana, Rochester Institute of Technology, Los Alamos, Oak Ridge, Unibs Italy, US Naval Research Laboratory, Lisbon, National Univ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28" type="#_x0000_t75" style="position:absolute;margin-left:0;margin-top:0;width:459.25pt;height:4.45pt;z-index:251660288;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method of recording feedback is changed at this point and is eventually systematized to half monthly for the USA, Europe and the Rest of the World.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12 - 24, 2005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SBG Austria, Australian National University, Sydney, Royal Military Academy of Belgium, Liege, Alberta Research Council, St. John</w:t>
      </w:r>
      <w:r>
        <w:rPr>
          <w:rFonts w:ascii="WP TypographicSymbols" w:hAnsi="WP TypographicSymbols"/>
          <w:color w:val="000000"/>
        </w:rPr>
        <w:t>=</w:t>
      </w:r>
      <w:r>
        <w:rPr>
          <w:color w:val="000000"/>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2005, Small Selection of Household Name Corporations.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Boeing, Botevgrad, Browning, Duke Energy, Hewlett Packard, IBM Almaden, IBM Yamato, Intel, Lockheed Martin, Motorola, Philips, Qinetiq, Raytheon, Yahoo, Siemens, Hitachi.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First Two Weeks of September 2005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Universities.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Bristol, Cambridge, Cranfield, Glasgow, Napier, Oxford, Queen Mary College London, Univ.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German Universities and Institutes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MPI-SB, Max Planck Stuttgart, Bochum, Leipzig, Mainz, Ulm, Wuerzburg.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French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ENS, ENSMA, OBSPM, F. Comte, Poitiers.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September 2005, Universities and Similar Worldwide.</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 , Cambridge, Cranfield, DMU, Napier, NERC Wallingford, Oxford, Queen Mary London, Univ. College London, Hampshire County Council,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4-26 October 2005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Universities.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rPr>
        <w:t>=</w:t>
      </w:r>
      <w:r>
        <w:rPr>
          <w:color w:val="000000"/>
        </w:rPr>
        <w:t xml:space="preserve">s Belfast, Sheffield, St. Andrews, Strathclyde,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German Universities and Institutes.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Other European Universities and Institutes.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Australian, Canadian and Japanese Universities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rPr>
        <w:t>=</w:t>
      </w:r>
      <w:r>
        <w:rPr>
          <w:color w:val="000000"/>
        </w:rPr>
        <w:t xml:space="preserve">s, Simon Fraser, Alberta, Montreal, New Brunswick, Regina, Toronto, Wightman, York Univ. Toronto.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Central and South America.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UFC Brazil, UNESP Brazil, UNICAMP, Sao Paolo, Chile, UO Cuba, BUAP Mexico, Gov. Mexico, UAM Mexico, UNAM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Asia Minor and Asia.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UGM Indonesia, Jerusalem, Indian Statistical Institute, BARC India, Bose India, PDN Sri Lanka, MMU Malaysia, KAIST Korea, AIT Thailand, PSU Thailand, CCU Taiwan, NCTU Taiwan, NTHU Taiwan, ITP China.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November 2005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and Commonwealth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Government and Military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Continental Europe, Ireland and Turkey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29" type="#_x0000_t75" style="position:absolute;margin-left:0;margin-top:0;width:459.25pt;height:4.45pt;z-index:251661312;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At this point the feedback is recorded systematically every two weeks up to present (August 2009). From mid 2006 it is posted on the blog of </w:t>
      </w:r>
      <w:r>
        <w:rPr>
          <w:rStyle w:val="Hypertext"/>
        </w:rPr>
        <w:t>www.aias.us.</w:t>
      </w:r>
      <w:r>
        <w:rPr>
          <w:color w:val="000000"/>
        </w:rPr>
        <w:t xml:space="preserve"> every two weeks. It is collected here.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1-15 December 2005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rPr>
        <w:t>th</w:t>
      </w:r>
      <w:r>
        <w:rPr>
          <w:color w:val="000000"/>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Britain and Commonwealth,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rPr>
        <w:t>=</w:t>
      </w:r>
      <w:r>
        <w:rPr>
          <w:color w:val="000000"/>
        </w:rPr>
        <w:t xml:space="preserve">s, Calgary, Manitoba, New Brunswick, Victoria, Waterloo, York Univ. Toronto, IUCAA India, NSC India, UITM Malaysia,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Continental Europe, Ireland and Asia Minor,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Far East,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Dendai, Kindai, Kobe, Kwanse, Kyoto, Nagoya, Tohokai, UEC Japan, PCJ Japan, GIST Korea, Postech Korea, NCTU Taiwan, Academica Sinica Taiwan, TNRC Taiwan, Philipines.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South American Universities.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Sao Paolo.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15-30 December 2005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15-30 December Europe and Asia Minor,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rPr>
        <w:t>=</w:t>
      </w:r>
      <w:r>
        <w:rPr>
          <w:color w:val="000000"/>
        </w:rPr>
        <w:t xml:space="preserve">s College London, Manchester, MMU, Oxford Isis, Southt, Univ College London, Warwick, British Gov., British Gov NICS,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Asian University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RUH Sri Lanka.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0" type="#_x0000_t75" style="position:absolute;margin-left:0;margin-top:0;width:459.25pt;height:4.45pt;z-index:251662336;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January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U.S.A,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January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15 - 31 January 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rPr>
        <w:t>=</w:t>
      </w:r>
      <w:r>
        <w:rPr>
          <w:color w:val="000000"/>
        </w:rPr>
        <w:t xml:space="preserve">s, Stirling, Surrey, Swansea, Univ College London, UKC, UMIST, Warwick, BBC,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January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15 - 31 January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rPr>
        <w:t>=</w:t>
      </w:r>
      <w:r>
        <w:rPr>
          <w:color w:val="000000"/>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February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and Institutes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Queensland, Australian Gov. BOM, Univ. British Columbia, NCF Canada, Sheridan College Ontario, Perimeter, Queen</w:t>
      </w:r>
      <w:r>
        <w:rPr>
          <w:rFonts w:ascii="WP TypographicSymbols" w:hAnsi="WP TypographicSymbols"/>
          <w:color w:val="000000"/>
        </w:rPr>
        <w:t>=</w:t>
      </w:r>
      <w:r>
        <w:rPr>
          <w:color w:val="000000"/>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88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14-26 February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and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1 -14 March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European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rPr>
        <w:t>=</w:t>
      </w:r>
      <w:r>
        <w:rPr>
          <w:color w:val="000000"/>
        </w:rPr>
        <w:t>s Univ Belfast*, Southampton*, St David</w:t>
      </w:r>
      <w:r>
        <w:rPr>
          <w:rFonts w:ascii="WP TypographicSymbols" w:hAnsi="WP TypographicSymbols"/>
          <w:color w:val="000000"/>
        </w:rPr>
        <w:t>=</w:t>
      </w:r>
      <w:r>
        <w:rPr>
          <w:color w:val="000000"/>
        </w:rPr>
        <w:t xml:space="preserve">s College*, Swansea*, Univ London Computer Centre, UMIST, West Thames Authority, British Gov. Energis, British Ministry of Defence, National Health Service, AUB Lebanon.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rPr>
        <w:t>=</w:t>
      </w:r>
      <w:r>
        <w:rPr>
          <w:color w:val="000000"/>
        </w:rPr>
        <w:t xml:space="preserve">s, Alberta, Laval, Saskatchewan, Usherbrooke, Toronto*, Waterloo, IUCCA India, IASBS Iran, Hokudai Univ Japan, Kanazawa, Kobe, Kyoto, Tokyo, Postech Korea, SLT Sri Lanka, Auckland NZ, AUT, Massey NZ, CCU Taiwan,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March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rPr>
        <w:t>=</w:t>
      </w:r>
      <w:r>
        <w:rPr>
          <w:color w:val="000000"/>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1 - 14 April 2005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15 - 28 April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rPr>
        <w:t>=</w:t>
      </w:r>
      <w:r>
        <w:rPr>
          <w:color w:val="000000"/>
        </w:rPr>
        <w:t xml:space="preserve">s College London, Student Halls London, NEWI* (Owain Glyndw^r), Reading, Swansea, Warwick, Ceredigion,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THIS COMPLETES TWO YEARS OF FEEDBACK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1" type="#_x0000_t75" style="position:absolute;margin-left:0;margin-top:0;width:459.25pt;height:4.45pt;z-index:251663360;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1- 15 May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88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the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16 - 30 May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Latrobe, Alberta, Ontario, Shell Canada, Rio de Janeiro Brazil, Ocha Japan, KAIST Korea, UITM Malaysia, Massey NZ, ADNU Philipines.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June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r>
        <w:rPr>
          <w:color w:val="000000"/>
        </w:rPr>
        <w:tab/>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rPr>
        <w:t>=</w:t>
      </w:r>
      <w:r>
        <w:rPr>
          <w:color w:val="000000"/>
        </w:rPr>
        <w:t>s College London, London School of Economics, Magdalen College Oxford, Queen</w:t>
      </w:r>
      <w:r>
        <w:rPr>
          <w:rFonts w:ascii="WP TypographicSymbols" w:hAnsi="WP TypographicSymbols"/>
          <w:color w:val="000000"/>
        </w:rPr>
        <w:t>=</w:t>
      </w:r>
      <w:r>
        <w:rPr>
          <w:color w:val="000000"/>
        </w:rPr>
        <w:t xml:space="preserve">s College Oxford, Portsmouth, Sheffield, Southampton,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1 - 26 July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and European Major Corporations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Berkeley, Clemson, CSUS, CWRU, Dartmouth, Drexel, Indiana, Johns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1-27 August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1 - 30 August 2006: Major US and European Corporations.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September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rPr>
        <w:t>=</w:t>
      </w:r>
      <w:r>
        <w:rPr>
          <w:color w:val="000000"/>
        </w:rPr>
        <w:t xml:space="preserve">s College Cambridge, Heriot Watt, Maths Oxford, OULS Oxford, Wolfson College Oxford, Swansea College, Central England, Univ. College London, Wolverhampton, BBC, Ceredigion, Belgrade, NS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Major US Corporations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Amersham, Apple, Boeing, Browning, Ford, General Electric, Honeywell, IBM, Intel, Layered Technologies*, Lockheed Martin, Microsoft, Motorola,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15 - 29 September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Europe, Japan: Major Corporations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Browning, General Electric, Goodyear, IBM Almaden, IBM UK, IBM Germany, Intel, Layered Technologies*, Lucent, Microsoft, Motorola, Northrop Grummond, Siemens, Sony, Sun.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1 - 14 October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Major US Corporations.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Adobe, Amazon, Boeing, IBM Almaden, Layered Technologies*, Lockheed Martin, Midland Steel, Motorola, Northrup Grummond, Philips,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October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rPr>
        <w:t>=</w:t>
      </w:r>
      <w:r>
        <w:rPr>
          <w:color w:val="000000"/>
        </w:rPr>
        <w:t xml:space="preserve">s Univ Belfast, Susses*, Ceredigion, British Ministry of Defence, National Health Service,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and Europe: Major Corporations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Bank of America, Daimler Chrysler, Honeywell, IBM Almaden, IBM Australia, IBM Britain, Jensen, Layered Technologies, Lockheed Martin, Microsoft, Motorola, Philips, Siemens (various countries),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1- 14 November 2006 </w:t>
      </w:r>
    </w:p>
    <w:p w:rsidR="00DF35E3" w:rsidRDefault="00DF35E3">
      <w:pPr>
        <w:tabs>
          <w:tab w:val="left" w:pos="0"/>
          <w:tab w:val="center" w:pos="4554"/>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rPr>
        <w:t>=</w:t>
      </w:r>
      <w:r>
        <w:rPr>
          <w:color w:val="000000"/>
        </w:rPr>
        <w:t xml:space="preserve">s Univ. Belfast, Sheffield, Swansea, Central England,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and Europe: Small Selection of Major Corporations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AOL, AT and T, Boeing, Botevgrad, Dell, Hewlett Packard, Kodak, Microsoft, Motorola, Northrop Grummond, Sun, Siemens.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November 2006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rPr>
        <w:t>=</w:t>
      </w:r>
      <w:r>
        <w:rPr>
          <w:color w:val="000000"/>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rPr>
        <w:t>=</w:t>
      </w:r>
      <w:r>
        <w:rPr>
          <w:color w:val="000000"/>
        </w:rPr>
        <w:t>s Univ. Belfast, Southampton, St Andrew</w:t>
      </w:r>
      <w:r>
        <w:rPr>
          <w:rFonts w:ascii="WP TypographicSymbols" w:hAnsi="WP TypographicSymbols"/>
          <w:color w:val="000000"/>
        </w:rPr>
        <w:t>=</w:t>
      </w:r>
      <w:r>
        <w:rPr>
          <w:color w:val="000000"/>
        </w:rPr>
        <w:t xml:space="preserve">s, British Gov GSI, Hillingdon Council,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and Europe: Small Selection of Major Corporations.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Amazon, Amgen, British Aerospace Engineering Systems, Boeing, Botevgrad, Chevron, Texaco, Honeywell, IBM Britain, Intel*, Layered Technologies*, Microsoft, Mobile Gas, Motorola, Turner, Siemens.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1- 15 December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and Europe: Small Selection of Major Corporations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Adobe, Amazon, Dell, IBM Almaden, Layered Technologies*, Lockheed Martin, Microsoft, Motorola, Northrop Grummond, Raytheon, Siemens, Sun, Wells Fargo.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13 - 29 December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and Europe: Small Selection of Major Corporations.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IBM Connecticut, IBM North Carolina, Intel, Layered Technologies*, Microsoft, Mobile Gas, Motorola, Siemens, Unilever.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END OF YEAR 2006</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6480"/>
        <w:rPr>
          <w:color w:val="000000"/>
        </w:rPr>
      </w:pPr>
      <w:r>
        <w:rPr>
          <w:noProof/>
          <w:lang w:val="en-GB"/>
        </w:rPr>
        <w:pict>
          <v:shape id="_x0000_s1032" type="#_x0000_t75" style="position:absolute;left:0;text-align:left;margin-left:0;margin-top:0;width:459.25pt;height:4.45pt;z-index:251664384;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1 - 16 January 2007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Small Selection of Major US and European Corporations.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General Electric, Layered Technologies, Mobile Gas, Motorola, Siemens, Fujitsu (US).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Most Read Papers: 72, 63, 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Most Read Articles: Lar Felker</w:t>
      </w:r>
      <w:r>
        <w:rPr>
          <w:rFonts w:ascii="WP TypographicSymbols" w:hAnsi="WP TypographicSymbols"/>
          <w:color w:val="000000"/>
        </w:rPr>
        <w:t>=</w:t>
      </w:r>
      <w:r>
        <w:rPr>
          <w:color w:val="000000"/>
        </w:rPr>
        <w:t xml:space="preserve">s book, Wikipedia rebuttal, ECE Article, MWE Scientific Career, Complete Works of MWE, Rotating Solenoid Exp., Space Energy, Munich Workshop slides.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Leading countries: USA, Russia, Italy, France, Belgium, Germany, Netherlands, .... 82 countries in two weeks.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15 - 30 January 2007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for January 2007: Siemens Company, Welsh Office, Poitiers, Swansea, Univ Montreal, Brigham Young, Exeter Univ., Simon Fraser, Keele Univ.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1 - 14 February 2007 </w:t>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Papers: 63, 76, 50, 15, 72.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Leading Articles: Lar Felker</w:t>
      </w:r>
      <w:r>
        <w:rPr>
          <w:rFonts w:ascii="WP TypographicSymbols" w:hAnsi="WP TypographicSymbols"/>
          <w:color w:val="000000"/>
        </w:rPr>
        <w:t>=</w:t>
      </w:r>
      <w:r>
        <w:rPr>
          <w:color w:val="000000"/>
        </w:rPr>
        <w:t xml:space="preserve">s book (virtual best seller, well over a million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Leading Countries: USA, Germany, Britain, France, Canda, Belgium, ........  70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15 - 27 February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New South Wales, Gov. Brazil, UNICAMP, Gov. British Columbia, Canada, McGill, McMaster, Memorial Newfoundland, Alberta, Toronto, IITM India, Nagoya Univ. Japan, Oska, Ritsumei, Yamagata, Kaist Korea,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for Feb. 2007: Astra Zlin, Univ. Paderborn, KAIST, Poitiers, EPSRC, FGAN, QSC, Jian Gxi, Poitiers, Comtes, Siemens, SB Redevelopment.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1- 15 March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rPr>
        <w:t>=</w:t>
      </w:r>
      <w:r>
        <w:rPr>
          <w:color w:val="000000"/>
        </w:rPr>
        <w:t xml:space="preserve">s Cambridge, particle Cambridge, Coventry, Imperial, Manchester, NCL, Nottingham, Hertford College Oxford, SERS Oxford,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16 - 30 March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Queensland Australia, McMaster Canada, Memorial Univ. Newfoundland, Queen</w:t>
      </w:r>
      <w:r>
        <w:rPr>
          <w:rFonts w:ascii="WP TypographicSymbols" w:hAnsi="WP TypographicSymbols"/>
          <w:color w:val="000000"/>
        </w:rPr>
        <w:t>=</w:t>
      </w:r>
      <w:r>
        <w:rPr>
          <w:color w:val="000000"/>
        </w:rPr>
        <w:t xml:space="preserve">s Univ., Royal Military College of Canada, TJ China, Escuelaing Colombia, Andes Colombia, IITM India, Hokudai, Kishou, Mexico, Malaysia, Massey NZ, UNAC Peru, UC Venezuela, MCRNS Korea, NCTU, PSG Korea, NCTU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During March 2007 visits from 85 countries led by US, France, Britain, Germany, Czechia, Belgium, Italy,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Palacky, Motorola, Texas A and M, KAIST, Poitiers, Multivac, Theoretical Physics Munich, Poitiers, Pittsburgh, Varian, Clark Univ.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CQU Australia, Monash, Gov. Brazil, UENF, UNEP, UNICAMP Brazil, EPL Canada, Toronto, Kyoto, Postech Korea, Massey NZ, Otago, NCU, NTU, SCU Taiwan, FPT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Papers: 63, 81, 2, 77, 9, 76, 12, 70, 68, 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Articles: Felker book, ECE, Hehl rebuttal, workshop overview.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Leading countries: USA, France, Czechia, Belgium, Britain, Japan, Australia, ... 58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16 - 29 April 2007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Particle Lab, Oak Ridge, US Gov.SRS.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New South Wales Government, UFSJ Brazil, UFSC, Sao Paolo, UNICAMP, New Brunswick, Biobio Chile, AMT China, IITM India, Oita Univ. Japan, Waseda, Chiba, BUAP Mexico, UAM Mexico, Massey NZ, Otago.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April 2007 Summary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Papers: 63, 15, 16, 17, 19, 11, 76, 81, 6, 9, 8, 2, 13, 12, 77, 10, 23, 7, 4, 83, 50.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Articles: Felker book, ECE, Workshop overview, Space Energy, Hehl rebuttal, Workshop history, Pendergast,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Countries: USA, Canada, France, Britain, Australia, Belgium, Russia, ... 68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KAIST, Brigham Young, UQAC, Bologna, Swansea, Motorola, UPV, Stanford, Vanderbilt, Columbia,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THREE YEARS OF HIGH QUALITY FEEDBACK RECORDED.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noProof/>
          <w:lang w:val="en-GB"/>
        </w:rPr>
        <w:pict>
          <v:shape id="_x0000_s1033" type="#_x0000_t75" style="position:absolute;margin-left:0;margin-top:0;width:459.25pt;height:4.45pt;z-index:251665408;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1 - 16 May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Particle Cambridge, Coleg Sir Ga^r, EPSRC, Imperial, Leeds, NCL, Swansea, Gov. Yugoslavia.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MQ Australia, Defence Australia, UQAC Canada, IITM India, Ibaraki Japan, Osaka, Aizu, Univ. Tokyo, KAIST Korea, Auckland NZ, Massey, NCU Taiwan, FPT Venezuela, UGTO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OO161, OO591, 83, 84, OO593, OO585, OO582, 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Felker book, ECE, Munich Workshop Slides, Overview, Space Energy, Pendergast, Numerical Methods, Workshop History,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Most Interest: Luxembourg Ministry of Education, KAIST, Brigham Young, ..... 66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countries: USA, Britain, Belgium, France, Italy, Australia,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16 - 30 May 2007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Caltech, Georgia Tech*, Johns Hopkins Applied Physics, Kansas State, Maine, Rutgers, Stanford, Urbana Champaign*, Maryland, Toledo, NASA (JPL), St Lucie County, US Gov. PS, Gov. Virginia, US Army Amrdec, US Army NVL,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the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UNICAMP*, Gov. British Columbia, Quantum Foundations Canada, Laval, TJ China, UO Cuba, IACS India, TIFR India, Himeji Japan, Ibaraki, Aizu, KAIST, Pusan Korea, Auckland, Philipines, AIT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2007 Summary of Interest.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OO591, OO161, 84, 83, 2, OO591, OO572, OO594, OO401e,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Felker book, ECE, Workshop overview, Pendergast, Space Energy,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Interest: Luxembourg Energy Ministry, Brigham Young, Fukuoka, Motorola, Towy Aberystwyth,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France, Belgium, Italy, germany, Australia, Japan, Canada, ..... 73 countries in the month.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June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Sydney, UNICAMP, Gov. Alberta, Toronto, TIFR India, Japan, KAIST Korea, Sogang Korea,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25, 21, 22, 24, 50, OO421, 16, 23, 2, 1,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(Felker book published by Abramis and removed from site), ECE, Workshop Overview, Filtered feedback data, Hehl rebuttal, Pendergast, Workshop History, Space Energy, Galaxies, Royal Decrees on Civil List pension,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Japan, France, Belgium, Germany, Italy, ... 60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16 - 29 June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Caltech, Cornell, Florida Tech., GPC, Iowa State*, Johns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Monash, UFMG Brazil, McGill Canada, Usherbrooke, Toronto*, UDEA Colombia, City Hong Kong, Indian Statistical Institute, IUCAA, TIFR India, Tokyo, KAIST Korea, Sogang Korea, Massey NZ, UNAC Peru,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June 2007 Summary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France, Japan, Germany, Belgium, Australia, Italy, Hong Kong, Netherlands,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85, 25, 23, 15, 21, 22, 12, 1, 24, 9, 2, 8, 50, 77, 16, 76, 5, 3, 6, 82, 83, 43, 56, 11, 52, 10, 84, 61, 14, 81, 58, 75, 17, 26, 68, 79, 80, 28, 73, 13, 18, 51,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(Spanish), Hehl rebuttal, Munich overview, HSD6, UNCC Saga 1, Space Energy, Universe3, HSD2 Bangor,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July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Adelaide, CDU Australia, Monash, Melbourne, UNICAMP, UIO Cuba, IIFR India, Kanazawa Japan, Auckland, Otago, UNI Peru, Mahidol Thailand, SU Thailand,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76, 13, 15, OO108, OO563, 2, 23, 21, 68, 81, 83, 85, 77, OO32, OO462, 86, OO572, 20, 11, 12, 17, 25, 53, OO401e, 18, 19, 5, 8, 9, 3, 16, 26, 6, 4, 50, 56, 61, 78, 7, 29, 10,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Australia, France, Canada, Germany, Britain, Belgium, ..... (61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16 - 30 July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ARCS Austria, Vienna, Max Planck MPIM Bonn, TU Darmstadt, Leipzig, JYU Finland, KFKI Hungary, Pavia, PT Portugal, Twente, Warsaw, Agric University Slovakia, Aberystwyth, Bristol, Oxford, Surrey, Warwick, BBC,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Brazil, Gov. Canada IC, Perimeter, Alberta, Kanazawa Japan, Kyoto, PKNU Korea,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July 2007: Summary of Interest.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89, 76, 15, 2, 85, 68, 83,13, 61, OO108, 77, 1, 12, 54, 23, 9, 11, 21, 53, 86, 6, 27, 81, OO595, 16, 8, 57, 5, 70, 3, 52, 4, 72, 18, 55, 7, OO401a, 17, 58, 78,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Workshop overview, filtered feedback data, Galaxies (Sp), Space Energy, Pendergast, Numerical Solutions, UNCC, IBM Code, Workshop History, Universe3, Galaxies, Workshop introduction, HSD2,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USA, Canada, Australia, France, Britain, Germany, Belgium, ..... 72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1- 15 August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ANY, ACT Australian Gov., UERJ Brazil, Gov Canada, Biobio Chile, IUCAA India, BARC India, IPN Mexico, Massey NZ, Otago.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90, OO582, 2, 61, OO108, 89, 85, OO595, 87, 76, 1, 50, 92, 83, 13, 82, 7, 9, 15, 88, 49, 77, OO589, OO594, 52, 6, O500, 23, 7, 88, 21, OO421, OO591, 19, 25, 53, 91, OO501, OO585, 11, 12, 68, 8, 72, OO483, OO563, OO593, 24, 74, 17, 58, 67,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USA, Canada, Netherlands, Britain, France, Germany, Switzerland, Italy,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61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August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New South Wales, Gov. Canada*, Chinese visits, IACS India, European Space Agency, Tohoku, Univ. Tokyo, KAIST Korea, SNU Korea, Otago, RP Singapore, Mahidol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August 2007 Summary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2, 89, 90, 76, 87, 61, 85, OO582, OO595, 15, 92, 17, 77, 1, 9, 50, 8, 6, OO108, 23, 52, 19, 13, 25, 91, 83, OO585, 82, 88, 55, 16, 22, 70, 11, 21, 53, 49, 81, OO500, 57, 58, 72, 3, 12, 54, 60, 24, OO583, 4, 5, 74, 75,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(Spanish), ECE, Munich overview, Galaxies, Filtered feedback data, Space Energy, HSD27, Munich History, UNCC 1, Crothers, Pendergast,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Canada, Netherlands, Britain, Germany, Italy, ...... 70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September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Flinders, Queensland, Sao Paolo, Americas Chile, China, U Cuba, Indian Statistical Institute, Kamazawa Japan, KAIST Korea, CCU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63, 93, 89, 15, 13, 9, 87, 76, 17, 2, 92, OO421, 21, 6, 23, 8,61, 85, 91, 1, 22, 4, 58, 3, 68, 74, 50, 53, 65, 12, 90, 66, 88, 25, 54, 81, 83, 86, 10, 57, 78, 7, 82, 20, 26, 31, 51, 70, 71, 77, 84, 27, 29, 32, 35, 43, 46, 52, 55, 5, 62, 64,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Munich Workshop Overview, ECE (Spanish), ECE, Pendergast Crystal Spheres, Galaxies, Workshop details, Workshop history, Space Energy, Galaxies,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China, France, Germany, Britain, Australia, Italy, Mexico, Netherlands, Brazil,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16 - 29 September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Berry, Drexel, North Dakota, Philau, Pittsburgh, Rochester, Renselaer, Rutgers, South Florida State, Florida, Houston, Michigan, Weber, NASA (JPL), Oak Ridge, Santa Barbara Gov., USAAF Eglin, USAAF ACE,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Gov. Canada, Virtual Community Canada, China, UCLV Cuba, UO Cuba, City Univ. Hong Kong, Univ. Tokyo, Toshiba, KAIST Korea, Otago, RP Singapore, CCU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September 2007 Summary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93, 2, 63, 9, 89, 13, 15, 6, 23, 8, 76, 87, 17, 21, 92, 91, 12, 54, 22, 53, 3, 4, 50, 61, 85, 90, 16, 55, 52, 68, 10, 51, 58, 71, 26, 7, 82, 19, 25, 27, 5, 65, 74, 57,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Omnia Opera (OO) Papers: 585, 591, 108, 593, 595, 592, 446, 6, 177, 461, 381, 472, 99, 95, 462, 582.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Workshop overview, ECE (Sp), Crystal Spheres (Kerry Pendergast), Galaxies (Sp), ECE,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 China, Italy, France, Germany, Britain, Netherlands, Australia, ...... (79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October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16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r>
        <w:rPr>
          <w:color w:val="000000"/>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rPr>
        <w:t>=</w:t>
      </w:r>
      <w:r>
        <w:rPr>
          <w:color w:val="000000"/>
        </w:rPr>
        <w:t xml:space="preserve">s College London, Maths Oxford, East Anglia, British Gov. Energis, Parliament.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Deakin Australia, UFCG Brazil, Rio de Janeiro, Perimeter, British Columbia, HA China, UNAL Colombia, Meiji Univ. Japan, Osaka, Waseda, KAIST Korea, UNAM Mexico,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93, 63, 2, 93 extra plots, 15, 1, 77, 13, 76, 95,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Workshop overview, Galaxies, Workshop history,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Omnia Opera: 591, 381, 498, 501, 724, 16, 552,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Brazil, France, Britain, Germany, Russia, Netherlands, .... (59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October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Canada, YRBE Canada, Kyoto, Meiji, Osaka, KAIST Korea, NU Singapore, CU, NDMTSGH, NTU, YM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October 2007 Summary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93, 2, 63, 43, 23, 15, 76, 9, 13, 89,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from site: 869.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November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576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UWS, UFG Brazil, British Columbia, Toronto, UTFSM Chile, DU India, IIIT India, Kyoto, Kyushu, Osaka, Tokyo, MRT Sri Lanka, CHULA Thailand, NTHU Taiwan, NTUST, Academical Sinica, TP1RC, IDV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856.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Britain, Germany, Czechia, Italy, Canada, ..... 68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26, 87, 21, 2, 89, 23, 43, 98, 8, 93, 47, 13, 14, 44, 17, 15, 1, 97, 67, 6, 45, 83, 9, 18, 85, 91,51, 99, 19, 25, 29,41, 42, 46, 92, 93 extra plots, 49, 63, 70, 90, 10, 22, 60, 24, 28, 53, 54, 88, 11, 37, 38, 5, 68,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Papers: 591, 421, 431, 461, 401c, 389, 563, 393,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Workshop overview, Galaxies (Spanish), Crystal Spheres (Pendergast), UNCC Saga 1, Filtered feedback, UNCC international condemnation, ..... al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November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College London, York, Camden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Monash Australia, Gov. Canada, British Columbia, ITP China, CEC European Community, Shiraz Iran, Tokyo*, KAIST Korea, NU Singapore, NSPO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November 2007 Summary.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from Site: 876.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2, 89, 87, 43, 21, 26, 63, 99, 76, 23, 6, 98, 8, 93, 9, 1, 67, 85, 45, 83, 10, 14, 15, 17, 13, 97, 46, 28, 72, 93 plots, 49, 51, 70, 91, 38, 54, 29, 11, 19, 6, 90, 40, 77, 92, 18, 18, 25, 41, 53, 96,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Workshop overview, Space Energy Spanish, Galaxies (Sp), Crystal Spheres (Pendergast), UNCC Saga 1, Space Energy, Galaxies, ECE, UNCC international condemnation,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papers: 421, 108, 461, 592, 431, 499, 372, 563,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Italy, Czechia, Britain, Germany, Canada, ...... 76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December 2007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Monash, South Australia, UNICAMP, McGill, Shiraz Iran, Gakushuin Japan, Hokudai, KAIST Korea, NU Singapore, NCU Taiwan,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Documents Read of Site: 864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 2, 76, 101, 54, 51, 63, 43, 87, 8, 21, 99, 45, 93, 1, 32, 44, 85, 10, 27, 55, 67, 28, 41, 40, 46, 90, 93 extra plots, 96, 3, 5, 4, 7, 95, 14, 33, 64, 65, 77, 15, 17, 23, 47, 70, 98, 9,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Workshop overview, Space Energy Spanish, Crothers Criticisms, UNCC Saga 1, Workshop history, UNCC Saga 3, Galaxies (Spanish), Crystal Spheres (Penddergast),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Britain, Germany, Italy, Russia, Belgium, ...... (70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December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Bucknell, ECE, New Mexico State, Oregon State, Princeton, U Mass., US Gov. Dept of Transport, NASA (CDSCC), NOAA, St Lucie County, US Army YUMA, Southwestern Labs.,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British Columbia, Montreal, UNB Canada, RE Korea, NCTU, NTU, NCU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December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RECORD of 11.268 gigabytes downloaded in a month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Documents Read off Site: 874.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Italy, France, Britain, China, Russia, Gemany, Czechia, Belgium, Brazil, ........ (74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6, 2, 103, 43, 76, 63, 102, 54, 101, 51, 99, 87, 85, 9, 21, 45, 93, 10, 67, 55,44, 46, 8, 89, 32, 17, 27, 7, 96, 90, 98, 12, 61, 15, 28, 40, 50, 77, 93 plots, 37, 42, 95, 41, 4, 65,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Workshop overview, New Energy (Spanish), Crothers criticisms, Crystal Spheres (Pendergast), Workshop history, ....... all articles read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OO Papers: 108, 594, 461, 421, 75b, 401e, 591.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Historical Source Documents (HSD): 31, 6, 2b, 1, 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END of 2007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4" type="#_x0000_t75" style="position:absolute;margin-left:0;margin-top:0;width:459.25pt;height:4.45pt;z-index:251666432;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January 1 - 16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rPr>
        <w:t>=</w:t>
      </w:r>
      <w:r>
        <w:rPr>
          <w:color w:val="000000"/>
        </w:rPr>
        <w:t xml:space="preserve">s Cambridge, Biology Cambridge, Hull, Imperial, Sheffield,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50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Gov. Australia BOM, Gov. Canada, Perimeter, Univ Alberta, Univ. Toronto, Kuyshu, KAIST, Postech, National Univ.Mexico, USON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read off the site: 860.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103, 43, 102, 2, 54, 9, 63, 6, 46, 89, 56, 101, 1, 83, 99, 10, 21, 12, 45, 27, 61, 76, 87, 15, 62, 7, 93, 17, 47, 55, 90, 92, 11, 44, 50, 65, 40, 52, 5, 33, 66, 67, 70,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OO Papers: 461, 594, 108, 352c, 401c, 352b, 401e, 401b, 572, 421, 352d, 401a, 75a,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Workshop Overview, Crystal Spheres (Pendergast), Space Energy, UNCC Saga 1, Workshop History, ECE Engineering Model, Galaxies Spanish, Galaxies,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Russia, France, Britain, China, Germany, Italy, Canada, (67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January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rPr>
        <w:t>=</w:t>
      </w:r>
      <w:r>
        <w:rPr>
          <w:color w:val="000000"/>
        </w:rPr>
        <w:t xml:space="preserve">s Univ. Belfast, Swansea,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Gov. of Canada, Toronto, China, Pune India, Kerala India, Hokudai, Kyoto, KYU Tech., Univ. Tokyo, KAIST Korea, Postech, TOPNZ New Zealand, RP Singapore, PUK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for January 2008.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off site: 894.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103, 2, 63, 43, 102, 46, 54, 9, 6, 89, 94, 99, 55, 1, 21, 93, 56, 12, 10, 17, 76, 101, 15, 45, 61, 67, 83, 11, 92, 37, 85, 50, 62, 65, 87, 44, 7, 27, 28, 33, 40, 47, 59,57, 66,8, 70, ........ all papers read. </w:t>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OO Papers: 461, 108, 594, 352c, 401c, 352b, 401e, 401b, 75b, 572, 421, 352d, 401a,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Crystal Spheres (Pendergast), Workshop overview (Eckardt), Space Energy (Spanish), Workshop History, ECE Engineering Model, UNCC Saga 1, Galaxies (Spanish), Space Energy, Galaxies,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Italy, Russia, France, Britain, Germany, Canada, China, ... (76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February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rPr>
        <w:t>=</w:t>
      </w:r>
      <w:r>
        <w:rPr>
          <w:color w:val="000000"/>
        </w:rPr>
        <w:t xml:space="preserve">s Univ. Belfast, UMIST,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Waterloo, Andes Colombia, Osaka, Yokohama, KAIST, CRI New Zealand.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from Site: 539.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94, 63, 103, 37, 100a, 89, 17, 23, 100d, 104, 14, 50, 1, 6, 99, 67, 85, 83, 21, 100c, 102, 100e, 10, 15, 28, 12, 31, 5, 96, 56, 45, 4, 90, 93, 98, 93 graphs, 2, 30, 40, 47, 61, 92, 97, 9, 38, 3, 42, 49, 55, 65, 88, 91, 11, 1, 20, 32, 33, 64, 66,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Crystal  Spheres (Pendergast), Space Energy (Spanish), Galaxies, ECE Engineering Model, Workshop Overview, Workshop History,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Articles: 421, 585, 582, 572,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Netherlands, South Korea, Germany, Britain, Hong Kong, Canada, ....... (58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15 - 27 February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Flinders, Western Ontario, Tsinghua China, U Cuba, PRL India, IIFR India,  KAIST Korea, Postech Korea.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February 2008 Summary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561.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Britain, Netherlands, Germany, Canada, India, ...... (71 countries).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94, 63, 103, 93, 37, 100a, 17, 89, 104, 100b, 14, 67, 1, 6, 99, 9, 100d, 23, 50, 12, 102, 15, 21, 28, 61, 100e, 47, 76, 100c, 93 extra plots,54, 85, 90, 105, 56, 83, 3, 40, 10, 31, 5, 65, 2, 13, 4, 7, 45, 64, 92, 96, 98,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Papers: 421, 585, 582,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Crystal Spheres (Pendergast), Space Energy (Spanish), Galaxies (Spanish), Engineering Model, Workshop History, Galaxies, ECE Overview,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1 - 17 March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Toronto, Western Ontario, UDEA Colombia, Kyoto*, Nihon, KAIST, Ctech South Africa, UL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606.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Italy, France, Yugoslavia, Germany, Czechia, ... (66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History, Crystal Spheres (Pendergast), Galaxies (Spanish), Space Energy, ECE Engineering Model,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15 - 31 March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rPr>
        <w:tab/>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Tasmania, AEI Canada, Gov. Canada, HA China, IMSC India, TU Japan, Kaist Korea, Postech Korea, NU Singapore, UJ South Africa, Gov.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March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709.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USA, Britain, France, Italy, Yugoslavia, Germany, Czechia, ... (71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94, 67, 106, 63, 6, 89, 93, 105, 17, 100a, 28, 1, 76, 45, 65, 30, 54, 103, 104, 7, 99, 37, 61, 15, 40, 56, 24, 44, 50, 85, 47, 57,102, 23, 10, 55, 9, 2, 32, 42, 52, 60, 26, 31, 49, 14, 21, 22, 35, 36, 53, 59, 90, 93 extra plots, 25, 29, 3, 46, 4, 51, 5, 92, 12,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History, Crystal Spheres (Pendergast), Galaxies (Spanish), Space Energy, ECE engineering Model.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British Columbia*, York Univ. Canada, UMB Colombia, KAIST Korea.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April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rPr>
        <w:t>=</w:t>
      </w:r>
      <w:r>
        <w:rPr>
          <w:color w:val="000000"/>
        </w:rPr>
        <w:t>s College London, Lancaster, Leeds, Manchester, Napier, NISS, Queen Mary College, Queen</w:t>
      </w:r>
      <w:r>
        <w:rPr>
          <w:rFonts w:ascii="WP TypographicSymbols" w:hAnsi="WP TypographicSymbols"/>
          <w:color w:val="000000"/>
        </w:rPr>
        <w:t>=</w:t>
      </w:r>
      <w:r>
        <w:rPr>
          <w:color w:val="000000"/>
        </w:rPr>
        <w:t xml:space="preserve">s Belfast, Sheffield, Univ. College London, UHI, Univ London Computer Cente, Warwick, British Gov. Energis, Ministry of Defence,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Sydney, UFMG Brazil, Perimeter Canada, Saskatchewan, Toronto, Waterloo, Indian Statistical Institute, KAIST Korea, CENAM Mexico, UPM Malaysia, Otago MZ, Gov Peru, EDU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April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Documents downloaded from site: 897</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France, Switzerland, Mexico, Canada, Germany, Hungary, ....... (79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15, 94, 109, 54, 39, 106, 100a, 43, 102, 105, 37, 81, 40, 93, 6, 103, 61, 110, 63, 76, 67, 53, 83, 92, 104, 1, 30, 47, 49, 90, 100c, 12, 2, 100b, 55, 99, 9, 7, 88, 89, 91, 56, 25, 74, 98, 100d, 100e, 17,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details, Lindstrom 1, Workshop Overview, Workshop History, Lindstrom 2, Crystal Spheres (Pendergast), Crothers paper, ECE French, Space Energy,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Complete Paper Survey Carried out on 18</w:t>
      </w:r>
      <w:r>
        <w:rPr>
          <w:color w:val="000000"/>
          <w:vertAlign w:val="superscript"/>
        </w:rPr>
        <w:t>th</w:t>
      </w:r>
      <w:r>
        <w:rPr>
          <w:color w:val="000000"/>
        </w:rPr>
        <w:t xml:space="preserve"> April 2008, in order of most read papers.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Complete ECE Educational Article Survey, 18</w:t>
      </w:r>
      <w:r>
        <w:rPr>
          <w:color w:val="000000"/>
          <w:vertAlign w:val="superscript"/>
        </w:rPr>
        <w:t>th</w:t>
      </w:r>
      <w:r>
        <w:rPr>
          <w:color w:val="000000"/>
        </w:rPr>
        <w:t xml:space="preserve"> April 2008, in order of most read. </w:t>
      </w:r>
      <w:r>
        <w:rPr>
          <w:color w:val="000000"/>
        </w:rPr>
        <w:tab/>
      </w:r>
      <w:r>
        <w:rPr>
          <w:color w:val="000000"/>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END OF FOURTH YEAR OF RECORDING HIGH QUALITY FEEDBACK</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noProof/>
          <w:lang w:val="en-GB"/>
        </w:rPr>
        <w:pict>
          <v:shape id="_x0000_s1035" type="#_x0000_t75" style="position:absolute;margin-left:0;margin-top:0;width:459.25pt;height:4.45pt;z-index:251667456;mso-wrap-distance-left:.54pt;mso-wrap-distance-top:.54pt;mso-wrap-distance-right:.54pt;mso-wrap-distance-bottom:.54pt;mso-position-horizontal-relative:margin" o:allowincell="f">
            <v:imagedata r:id="rId16"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UOW Australia, UFMG Brazil*, McMaster Canada, HA China, EAFIY Colombia, BARC India, RRI India, Hiroshima, Nara Su,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May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Canadian engineering net (Kitchener, Malton, Montreal, Ottawa, Quebec, Sherbrooke, St Hubert, Sudbury, Toronto, Hamilton, Windsor, London), Canadian Defence Dept., UCDSB Ontario, Univ Calgary, UCF Cuba, UO Cuba, PUCE Equador, Univ Goa India, Shiraz Iran, UNAM Mexico, UITM Malysia, UCT South Africa,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May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942.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South Africa, Germany, Britain, Italy, Argentina, Mexico, Canada, ...... (76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15, 53, 49, 68, 94, 65, 64, 45, 43, 103, 110, 111, 93, 109, 105, 63, 21, 20, 106, 37, 67, 104, 100a, 9, 102, 76, 56, 50, 54, 6, 12, 47, 90, 40, 7, 99, 61, 55, 30, 2, 16, 3, 4, 66, 4, 60, 92,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ECE Engineering Model, ECE, ECE (Spanish), ECE (French), Workshop history, Crystal Spheres,Galaxies (Spanish), Space Energy, Galaxies, Lindstrom 1, Crothers 1, Crothers 2,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Paper Survey carried out on 27</w:t>
      </w:r>
      <w:r>
        <w:rPr>
          <w:color w:val="000000"/>
          <w:vertAlign w:val="superscript"/>
        </w:rPr>
        <w:t>th</w:t>
      </w:r>
      <w:r>
        <w:rPr>
          <w:color w:val="000000"/>
        </w:rPr>
        <w:t xml:space="preserve"> May 2008, in order of most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June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15 - 29 June 2008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Argentina, Gov. Victoria Australia, Gov. Brazil, Canadian ECE Engineering Network, Gov. Canada Defence, McGill, ACI Ontario, Montreal, EMSSA Chile, Biobio Chile, Cauca Colombia, DIBRYU India, BARC India, Niha Univ. Japan, UNAM Mexico, Otago NZ.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June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Articles downloaded from website: 1000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Germany, South Africa, Canada, France, Poland, Britain, Finland, ...... (78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Engineering Model, Space Energy (Spanish), ECE (Spanish), ECE and Spacetime, Workshop Histroy, Crystal Sspheres, Galaxies (Spanish), ECE, ECE (French), ECE (Italian), Space Energy, Crothers 1,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July 2008 : Armorial Bearings awarded, 7</w:t>
      </w:r>
      <w:r>
        <w:rPr>
          <w:color w:val="000000"/>
          <w:vertAlign w:val="superscript"/>
        </w:rPr>
        <w:t>th</w:t>
      </w:r>
      <w:r>
        <w:rPr>
          <w:color w:val="000000"/>
        </w:rPr>
        <w:t xml:space="preserve"> July, and TGA Gold Medals and Prize.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Canada, Western Ontario, Canadian engineering network, IVIC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July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ISA Argentina, Griffith Australia, GU Australia, Toronto, Western Ontario, Canadian ECE Engineering network, NRC Canada, ENAP Chile, Chiba Univ Japan, UAM Mexico, Umich Mexico, UPMX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July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919.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Canada, Germany, France, Britain, Australia, South Africa, ... 82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15, 94, 115, 105, 63, 113, 89, 93, 56, 21, 93 extra plots, 76, 61, 12, 14, 1, 43, 103, 114, 6, 7,82, 90, 67, 37, 99, 100a, 112, 2, 108, 30, 53, 65, 92, 109, 10, 50, 111, 110, 13, 23, 40, 57, 64,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August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UNR Argentina, Gov. of Queensland, Canadian ECE engineering network, McGill, Queen</w:t>
      </w:r>
      <w:r>
        <w:rPr>
          <w:rFonts w:ascii="WP TypographicSymbols" w:hAnsi="WP TypographicSymbols"/>
          <w:color w:val="000000"/>
        </w:rPr>
        <w:t>=</w:t>
      </w:r>
      <w:r>
        <w:rPr>
          <w:color w:val="000000"/>
        </w:rPr>
        <w:t xml:space="preserve">s, UTA Chile, MMD India, Titech Japan, UNAM Mexico, USON Mexico, UMP Malaysia.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August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Basel, Charles Univ. Prague, GBH Hannover, Siemens, TU Clausthal, Bremen, RUC Denmark, Savoie, PGSM Hungary, Jerusalem, INFN Florence, ICTP Trieste, LTH Sweden, UU Sweden, SPP Slovakia, Cardiff, Liverpool, Nottingham*, Paisley.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AMC Australia, Melbourne, UNB Brazil, UNICAMP, Sao Paolo, Canadian Engineering Net, Canadian Gov., McGill, NCF Canada, Queen</w:t>
      </w:r>
      <w:r>
        <w:rPr>
          <w:rFonts w:ascii="WP TypographicSymbols" w:hAnsi="WP TypographicSymbols"/>
          <w:color w:val="000000"/>
        </w:rPr>
        <w:t>=</w:t>
      </w:r>
      <w:r>
        <w:rPr>
          <w:color w:val="000000"/>
        </w:rPr>
        <w:t xml:space="preserve">s, UO Cuba, PRL India, ITESM Mexico, UMICH Mexico, UMP Malaysia.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August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Number of documents downloaded from site: 521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Germany, Canada, France, Taiwan,..... (73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45, 94, 116, 107, 115, 117, 21, 2, 63, 93, 1, 89, 103, 113, 61, 76, 12, 90, 7, 109, 112, 114, 93 plots, 11, 43, 92, 15, 3, 105, 108, 5, 10, 111, 19, 56, 100a, 106, 110, 14, 23, 67, 8, 16, 37, 47, 68, 9, 100b, 104, 13,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One Year Survey of Ten Most Read ECE Papers (in each month all papers were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Sept 08: 117, 94, 14, 47, 113, 1, 21, 107, 115, 93,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Aug. 08: 45, 94, 116, 107, 117, 115, 21, 2, 63, 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 08:    15, 94, 115, 105, 63, 113, 21, 89, 93, 56,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 08:   63, 93, 47, 45, 94, 43, 6, 113, 112, 114,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08: 15, 53, 49, 68, 94, 65, 64, 45, 43, 110,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Apr 08: 15, 94, 109, 54, 39, 106, 100a, 43, 102, 105,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Mar 08: 43, 94, 67, 106, 63, 6, 89, 100a, 93, 105,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Feb 08: 43, 94, 63, 103, 37, 93, 100a, 17, 89, 104,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Jan 08: 103, 21, 2, 43, 63, 102, 46, 54, 9, 89,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Dec 07: 6, 2, 103, 43, 76, 63, 102, 54, 101, 51,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07: 2, 89, 87, 43, 21, 26, 63, 99, 76, 67,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Oct 07: 93, 2, 63, 43, 23, 76, 93 extra plots, 15, 9, 13,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Six Month Survey of Most Read Articles (in each month all articles were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Sept 08: ECE (Dutch), Space Energy (Spanish), ECE (Spanish), ECE (Italian), Workshop History, ECE, ECE and Spacetime,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Aug 08: Space Energy (Spanish), ECE (Spanish), Crystal Spheres, ECE Engineering Model, ECE, Black Hole criticisms, Space Energy, Galaxies,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 08: Spacetime Devices, ECE Engineering Model, Space Energy (Spanish), ECE and Spacetime, ECE (Spanish), Crystal Spheres, ECE, ECE (Italian),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 08: ECE Engineering Model, Space Energy (Spanish), ECE (Spanish), ECE and Spacetime, Crystal Spheres, Workshop History, ECE, Galaxies (Spanish),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08: Space Energy (Spanish), ECE Engineering Model, ECE, ECE (Spanish), ECE (French), Workshop History, Crystal Spheres, Galaxies (Spanish),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Apr 08: Space Energy (Spanish), Workshop Details, ECE, Workshop History, Crystal Spheres, Crothers 1, ECE (French), Space Energy,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September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CSIRO Australia, Gov. Queensland, UFFS Brazil, UFMG Brazil, Alberta, Canadian Engineering Network, UTA Chile, HA China, EDU Equador, BHU India, UM Iran, Titech Japan, KAIST Korea, Yonsei Korea, USON Mexico, TUT South Africa, UKZN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16 - 29 September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September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1642.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 Canada, Britain, Netherlands, France, Italy, Germany, ..... (85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117, 118,63, 55, 94, 43, 1, 37, 14, 93, 21, 113, 47, 107, 12, 8, 115, 100a, 100b, 11, 15, 76, 30,56, 2, 61, 67, 102, 13, 51, 65, 7, 12, 109, 23, 3, 82, 44, 6, 99, 103, 105, 111, 17, 38, 89, 90,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History, ECE (Spanish), Galaxies (Spanish), ECE, ECE and Spacetime, Crystal Spheres, Galaxies,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October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rPr>
        <w:t>=</w:t>
      </w:r>
      <w:r>
        <w:rPr>
          <w:color w:val="000000"/>
        </w:rPr>
        <w:t>s College Cambridge, particle Cambridge, Imperial, Lancaster, Liverpool, St Hugh</w:t>
      </w:r>
      <w:r>
        <w:rPr>
          <w:rFonts w:ascii="WP TypographicSymbols" w:hAnsi="WP TypographicSymbols"/>
          <w:color w:val="000000"/>
        </w:rPr>
        <w:t>=</w:t>
      </w:r>
      <w:r>
        <w:rPr>
          <w:color w:val="000000"/>
        </w:rPr>
        <w:t xml:space="preserve">s Oxford, SIHE, St Andrews*, Staffordshire, Westminster,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Argentina, Melbourne, New South Wales, Queensland, UNICAMP, Canadian ECE engineering network, Perimeter Institute, British Columbia, Waterloo, York Univ. Toronto, UCN Chile, UDEA Colombia, KAIST Korea.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October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October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1279.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France, Canada, Russia, Britain, Germany, Italy, Brazil, ... (75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63, 94, 43, 47, 92, 118, 93, 117, 113, 21, 120, 37, 61, 107, 111, 115, 100a, 112, 89, 76, 103, 104, 2, 99, 119, 15, 100d, 93 extra plots, 14, 82, 109, 75, 100b, 110, 8, 90, 100c, 114, 7, 5, 98, 11, 13, 45, 65, 74,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 Energy (Spanish), Galaxies (Spanish), Workshop history, ECE (Spanish), Crystal Spheres, ECE and Spacetime, The Life of Myron Evans, ECE Engineering Model,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1 - 16 November 2008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9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November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CNEA Argentina, ANU, UNICAMP Brazil, ECE Canadian engineering network, Dalhousie, Gov. Quebec, Perimeter Institute, Queen</w:t>
      </w:r>
      <w:r>
        <w:rPr>
          <w:rFonts w:ascii="WP TypographicSymbols" w:hAnsi="WP TypographicSymbols"/>
          <w:color w:val="000000"/>
        </w:rPr>
        <w:t>=</w:t>
      </w:r>
      <w:r>
        <w:rPr>
          <w:color w:val="000000"/>
        </w:rPr>
        <w:t xml:space="preserve">s, Manitoba, Toronto, Waterloo, UCLV Cuba, UO Cuba, ZNU Iran, Hokudai, Tokyo, KAIST Korea, USON Mexico, PUCR Peru, Academica Sinica Taiwan, HCMINT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November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Number of Documents downloaded from site: 1203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Canada, Russia, France, Germany, Mexico, Britain, Italy, .... (84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122, 117, 64, 116, 94, 121, 43, 41, 110, 113, 114, 25, 1, 76, 74, 99, 112, 102, 75, 109, 81, 120, 30, 52, 86, 93, 82, 90, 67, 85, 89, 91, 104, 95, 2, 88, 92, 37, 63, 103, 115, 61, 80, 21, 7, 98, 118, 93 extra plots, 105, 106, 42, 8, 56, 60,100a,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Spin Connection Resonance in Spacetime, Space Energy (Spanish), ECE (Spanish), Galaxies (Spanish), SCR in Spacetime (Spanish), ECE Engineering Model, The Life of Myron Evans, Crystal Spheres, .........  All documents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Complete Paper Survey Carried out on 19</w:t>
      </w:r>
      <w:r>
        <w:rPr>
          <w:color w:val="000000"/>
          <w:vertAlign w:val="superscript"/>
        </w:rPr>
        <w:t>th</w:t>
      </w:r>
      <w:r>
        <w:rPr>
          <w:color w:val="000000"/>
        </w:rPr>
        <w:t xml:space="preserve"> Nov. 2008 (in order of most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Top Twenty ECE Article Survey 19</w:t>
      </w:r>
      <w:r>
        <w:rPr>
          <w:color w:val="000000"/>
          <w:vertAlign w:val="superscript"/>
        </w:rPr>
        <w:t>th</w:t>
      </w:r>
      <w:r>
        <w:rPr>
          <w:color w:val="000000"/>
        </w:rPr>
        <w:t xml:space="preserve"> Nov. 2008 (in order of most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w:t>
      </w:r>
      <w:r>
        <w:rPr>
          <w:rFonts w:ascii="WP TypographicSymbols" w:hAnsi="WP TypographicSymbols"/>
          <w:color w:val="000000"/>
        </w:rPr>
        <w:t>A</w:t>
      </w:r>
      <w:r>
        <w:rPr>
          <w:color w:val="000000"/>
        </w:rPr>
        <w:t>Devices for Spacetime Resonance</w:t>
      </w:r>
      <w:r>
        <w:rPr>
          <w:rFonts w:ascii="WP TypographicSymbols" w:hAnsi="WP TypographicSymbols"/>
          <w:color w:val="000000"/>
        </w:rPr>
        <w:t>@</w:t>
      </w:r>
      <w:r>
        <w:rPr>
          <w:color w:val="000000"/>
        </w:rPr>
        <w:t xml:space="preserve"> by Horst Eckardt.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2) </w:t>
      </w:r>
      <w:r>
        <w:rPr>
          <w:rFonts w:ascii="WP TypographicSymbols" w:hAnsi="WP TypographicSymbols"/>
          <w:color w:val="000000"/>
        </w:rPr>
        <w:t>A</w:t>
      </w:r>
      <w:r>
        <w:rPr>
          <w:color w:val="000000"/>
        </w:rPr>
        <w:t>Space Energy Devices</w:t>
      </w:r>
      <w:r>
        <w:rPr>
          <w:rFonts w:ascii="WP TypographicSymbols" w:hAnsi="WP TypographicSymbols"/>
          <w:color w:val="000000"/>
        </w:rPr>
        <w:t>@</w:t>
      </w:r>
      <w:r>
        <w:rPr>
          <w:color w:val="000000"/>
        </w:rPr>
        <w:t xml:space="preserve"> (Eckardt), Spanish version by Alex Hill.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3) ECE Spanish (originally by Eckardt and Felker).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4) EEC English.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5) </w:t>
      </w:r>
      <w:r>
        <w:rPr>
          <w:rFonts w:ascii="WP TypographicSymbols" w:hAnsi="WP TypographicSymbols"/>
          <w:color w:val="000000"/>
        </w:rPr>
        <w:t>A</w:t>
      </w:r>
      <w:r>
        <w:rPr>
          <w:color w:val="000000"/>
        </w:rPr>
        <w:t>Galaxies</w:t>
      </w:r>
      <w:r>
        <w:rPr>
          <w:rFonts w:ascii="WP TypographicSymbols" w:hAnsi="WP TypographicSymbols"/>
          <w:color w:val="000000"/>
        </w:rPr>
        <w:t>@</w:t>
      </w:r>
      <w:r>
        <w:rPr>
          <w:color w:val="000000"/>
        </w:rPr>
        <w:t xml:space="preserve"> by Horst Eckardt, (Spanish).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6) ECE Munich Workshop organized by Horst Eckardt (History slides).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7) ECE Engineering Model Slides by Horst Eckardt.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8)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9) </w:t>
      </w:r>
      <w:r>
        <w:rPr>
          <w:rFonts w:ascii="WP TypographicSymbols" w:hAnsi="WP TypographicSymbols"/>
          <w:color w:val="000000"/>
        </w:rPr>
        <w:t>A</w:t>
      </w:r>
      <w:r>
        <w:rPr>
          <w:color w:val="000000"/>
        </w:rPr>
        <w:t>Numerical Methods for the Resonance Solution of the Coulomb Potential</w:t>
      </w:r>
      <w:r>
        <w:rPr>
          <w:rFonts w:ascii="WP TypographicSymbols" w:hAnsi="WP TypographicSymbols"/>
          <w:color w:val="000000"/>
        </w:rPr>
        <w:t>@</w:t>
      </w:r>
      <w:r>
        <w:rPr>
          <w:color w:val="000000"/>
        </w:rPr>
        <w:t xml:space="preserve">, by Douglas Lindstrom.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10) </w:t>
      </w:r>
      <w:r>
        <w:rPr>
          <w:rFonts w:ascii="WP TypographicSymbols" w:hAnsi="WP TypographicSymbols"/>
          <w:color w:val="000000"/>
        </w:rPr>
        <w:t>A</w:t>
      </w:r>
      <w:r>
        <w:rPr>
          <w:color w:val="000000"/>
        </w:rPr>
        <w:t>Space Energy</w:t>
      </w:r>
      <w:r>
        <w:rPr>
          <w:rFonts w:ascii="WP TypographicSymbols" w:hAnsi="WP TypographicSymbols"/>
          <w:color w:val="000000"/>
        </w:rPr>
        <w:t>@</w:t>
      </w:r>
      <w:r>
        <w:rPr>
          <w:color w:val="000000"/>
        </w:rPr>
        <w:t xml:space="preserve"> by Horst Eckardt.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12) </w:t>
      </w:r>
      <w:r>
        <w:rPr>
          <w:rFonts w:ascii="WP TypographicSymbols" w:hAnsi="WP TypographicSymbols"/>
          <w:color w:val="000000"/>
        </w:rPr>
        <w:t>A</w:t>
      </w:r>
      <w:r>
        <w:rPr>
          <w:color w:val="000000"/>
        </w:rPr>
        <w:t>ECE and Spacetime</w:t>
      </w:r>
      <w:r>
        <w:rPr>
          <w:rFonts w:ascii="WP TypographicSymbols" w:hAnsi="WP TypographicSymbols"/>
          <w:color w:val="000000"/>
        </w:rPr>
        <w:t>@</w:t>
      </w:r>
      <w:r>
        <w:rPr>
          <w:color w:val="000000"/>
        </w:rPr>
        <w:t xml:space="preserve"> by Horst Eckardt.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13) ECE Italian.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14) Spanish translation of (1) by Alex Hill.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by Stephen Crothers.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 ECE French.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17) Eckardt Theory of Special Relativity, correcting errors by Einstein.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18) IJTP 1962 by Stephen Crothers.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19) IJTP 1960 by Stephen Crothers.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20) Criticims of Ricci flat concepts by Stephen Crothers.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1 - 15 December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December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December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1595.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France, Germany, Canada, Britain, Australia, South Korea, ...... (82 countries). </w:t>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END OF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6" type="#_x0000_t75" style="position:absolute;margin-left:0;margin-top:0;width:463.75pt;height:4.45pt;z-index:251668480;mso-wrap-distance-left:.54pt;mso-wrap-distance-top:.54pt;mso-wrap-distance-right:.54pt;mso-wrap-distance-bottom:.54pt;mso-position-horizontal-relative:margin" o:allowincell="f">
            <v:imagedata r:id="rId17"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January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EQ Australia, Queensland, UFPR Brazil, UNICAMP, Canadian ECE engineering network, Gov. Quebec*, Alberta, UV Chile, Tsinghua China, RCIL India, Saitama Japan, Victoria Univ Wellington NZ, NU Singapore, CCU, NCU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January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rPr>
        <w:t>=</w:t>
      </w:r>
      <w:r>
        <w:rPr>
          <w:color w:val="000000"/>
        </w:rPr>
        <w:t xml:space="preserve"> College Cambridge, Prifysgol Cymru, Edinburgh, Glasgow, King</w:t>
      </w:r>
      <w:r>
        <w:rPr>
          <w:rFonts w:ascii="WP TypographicSymbols" w:hAnsi="WP TypographicSymbols"/>
          <w:color w:val="000000"/>
        </w:rPr>
        <w:t>=</w:t>
      </w:r>
      <w:r>
        <w:rPr>
          <w:color w:val="000000"/>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for January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1187.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Lead countries: USA, Canada, Germany, France, Britain, Japan, Mexico, Australia, ... (80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Lead papers: 126, 125, 94, 110, 41,43, 116, 99, 103, 76, 112, 115, 88, 123, 124, 108, 91, 47, 74, 122, 98, 1, 77, 111, 81, 100a, 104, 105, 109, 37, 82, 95, 102, 10, 114, 90, 71, 93, 113, 92, 18, 84,117, 30, 56 107, 34, 86, 106, 11, 12, 21, 2, 38,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Douglas Lindstrom paper 2, Space Energy (Spanish), ECE (Spanish), Workshop history,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Galaxies (Spanish),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Complete Paper Survey carried out on 23</w:t>
      </w:r>
      <w:r>
        <w:rPr>
          <w:color w:val="000000"/>
          <w:vertAlign w:val="superscript"/>
        </w:rPr>
        <w:t>rd</w:t>
      </w:r>
      <w:r>
        <w:rPr>
          <w:color w:val="000000"/>
        </w:rPr>
        <w:t xml:space="preserve"> January 2009 (in order of most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February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rPr>
        <w:t>=</w:t>
      </w:r>
      <w:r>
        <w:rPr>
          <w:color w:val="000000"/>
        </w:rPr>
        <w:t xml:space="preserve"> Cambridge, Glamorgan, Imperial*, Manchester, Meirion Dwyfor, Nottingham, Open, Merton Oxford, Robots Oxford, Plumpton, UMIST, Wolverhampton.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CSIRO Australia, Gov. British Columbia, Canadian ECE Network, Lakehead Univ., IAW Ontario, Queen</w:t>
      </w:r>
      <w:r>
        <w:rPr>
          <w:rFonts w:ascii="WP TypographicSymbols" w:hAnsi="WP TypographicSymbols"/>
          <w:color w:val="000000"/>
        </w:rPr>
        <w:t>=</w:t>
      </w:r>
      <w:r>
        <w:rPr>
          <w:color w:val="000000"/>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15 - 27 February 2009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Europe and Asia Minor: 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the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February 2008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1184.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Canada, Britain, Germany, France, Australia, Japan, ... (77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ECE (Spanish), Space Energy (Spanish),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(Horst Eckardt), Galaxies, Workshop History, Galaxies (Spanish), Spacetime Devices (Spanish), ECE Second Current (Douglas Lindstrom), ECE and Spacetime, Douglas Lindstrom 2</w:t>
      </w:r>
      <w:r>
        <w:rPr>
          <w:color w:val="000000"/>
          <w:vertAlign w:val="superscript"/>
        </w:rPr>
        <w:t>nd</w:t>
      </w:r>
      <w:r>
        <w:rPr>
          <w:color w:val="000000"/>
        </w:rPr>
        <w:t xml:space="preserve"> Numerical Paper, Felker4 (Spanish), Space Energy, ECE Engineering Model slides, Douglas Lindstrom 3,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March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rPr>
        <w:t>=</w:t>
      </w:r>
      <w:r>
        <w:rPr>
          <w:color w:val="000000"/>
        </w:rPr>
        <w:t>s College London, Kent*, Nottingham, CCC Oxford, Queens</w:t>
      </w:r>
      <w:r>
        <w:rPr>
          <w:rFonts w:ascii="WP TypographicSymbols" w:hAnsi="WP TypographicSymbols"/>
          <w:color w:val="000000"/>
        </w:rPr>
        <w:t>=</w:t>
      </w:r>
      <w:r>
        <w:rPr>
          <w:color w:val="000000"/>
        </w:rPr>
        <w:t xml:space="preserve"> College Oxford, SJC Oxford, Portsmouth, Rutherford Appleton, Sheffield, Swansea, Univ. College London*, East Anglia*, UMIC, University of Wales, Ceredigion, British Gov. GSI, Hampshire County Council, Trafford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March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rPr>
        <w:t>=</w:t>
      </w:r>
      <w:r>
        <w:rPr>
          <w:color w:val="000000"/>
        </w:rPr>
        <w:t xml:space="preserve">s College London, Lancaster, Liverpool, Luton, Meirion Dwyfor, NERC Swindon, QMW, Roehampton, St Andrews, Swansea*, Univ. College London, East Anglia, York*, York City Council, NHS, Belgrade, SQU Oman*.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April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1506.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Canada, France, Britain, Germany, Australia, Italy, .... (85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ECE,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and Spacetime, Space Energy, Galaxies, Space Energy (Spanish), Proof One, Special Relativity, Galaxies (Spanish), ECE Second Current (Lindstrom), Felker4 (Spanish), ECE (Spanish), Crothers IJTP1960, Workshop Overview, Felker5,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April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rPr>
        <w:t>=</w:t>
      </w:r>
      <w:r>
        <w:rPr>
          <w:color w:val="000000"/>
        </w:rPr>
        <w:t>s College London, Liverpool, Meirion Dwyfor, Open, Oxford, Queen</w:t>
      </w:r>
      <w:r>
        <w:rPr>
          <w:rFonts w:ascii="WP TypographicSymbols" w:hAnsi="WP TypographicSymbols"/>
          <w:color w:val="000000"/>
        </w:rPr>
        <w:t>=</w:t>
      </w:r>
      <w:r>
        <w:rPr>
          <w:color w:val="000000"/>
        </w:rPr>
        <w:t xml:space="preserve">s Univ. Belfast, SHU, York, York City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Sydney, Western Australia, Gov. South Australia, UFG Brazil, McGill Canada, Memorial Univ. Newfoundland, Alberta, British Columbia, IMSC India, Yamaguchi, KAIST Korea*, SNU Korea, UITM Malaysia, NU Singapore.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April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May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Number of Documents Downloaded from Site: 1638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Canada, France, Germany, Britain, Bulgaria, Mexico, Netherlands, Australia, .... (83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41, 116, 94, 17, 99, 104, 20, 103, 78, 43, 27, 113,102, 128, 59, 67, 107, 110, 112, 98, 95, 101, 122, 75, 114, 1, 109, 127, 129, 21, 76, 91, 81, 88, 2, 40, 47, 111, 123, 130, 63, 120, 10, 56, 61, 37, 45, 4, 54, 7,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END OF FIFTH YEAR OF HIGH QUALITY FEEDBACK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7" type="#_x0000_t75" style="position:absolute;margin-left:0;margin-top:0;width:463.75pt;height:4.45pt;z-index:251669504;mso-wrap-distance-left:.54pt;mso-wrap-distance-top:.54pt;mso-wrap-distance-right:.54pt;mso-wrap-distance-bottom:.54pt;mso-position-horizontal-relative:margin" o:allowincell="f">
            <v:imagedata r:id="rId17" o:title=""/>
            <w10:wrap anchorx="margin"/>
          </v:shape>
        </w:pic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May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rPr>
        <w:t>=</w:t>
      </w:r>
      <w:r>
        <w:rPr>
          <w:color w:val="000000"/>
        </w:rPr>
        <w:t xml:space="preserve">s College London, Liverpool, Luton, NCL, Nottingham, Churchill College Oxford, Portsmouth, Rutherford Appleton, Southampton, St Andrews, Sunderland, Sussex, Swansea, Union, BBC*,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May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rPr>
        <w:t>=</w:t>
      </w:r>
      <w:r>
        <w:rPr>
          <w:color w:val="000000"/>
        </w:rPr>
        <w:t>s, Alberta, ENAP chile, UNAL Colombia, Shiraz Iran, Kumamoto Univ. Japan, Tohoku, UNAM Mexico*, UPM Malaysia, Victoria Univ. Wellington NZ, PUCP, UNAC Peru, PERN Pakistan, CHULA Thailand, NTU Taiwan.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June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1621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Germany, Canada, Britain, France, Italy, Australia, Mexico, Netherlands, Argentina, ........ (90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94, 107, 131, 99, 110, 103, 37, 67, 114, 130, 76, 104, 41, 88, 112, 116, 122, 28, 105, 127, 128, 113, 123, 63, 111, 129, 95, 5, 43, 4,7, 102, 11, 1, 30, 75,80, 109, 54, 6, 14, 18, 20, 98, 82,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June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15 - 28 June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rPr>
        <w:t>=</w:t>
      </w:r>
      <w:r>
        <w:rPr>
          <w:color w:val="000000"/>
        </w:rPr>
        <w:t xml:space="preserve">s Preparatory School New York City.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for July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NEW MONTHLY RECORD OF 25,007 INDIVIDUAL VISITS combined with www.atomicprecision.com</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1627.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Lead Countries: USA, Thailand, France, Germany, Britain, Australia, Mexico, .... (81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July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GBAGN Argentina, UNUCAMP, UFPB Brazil, Canadian ECE Network, British Columbia, Manitoba, UFRO Chile, Kyoto Tech., Massey NZ, NTHU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15 - 31 July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August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1650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France, Canada, Germany, Britain, Saudi Arabia, Australia, Italy, ...... (92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Combined Site Total of 22309 individual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1 - 15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UNC Argentina, CSIRO Australia, Gov. Brazil CNEN, UNB Brazil, Gov. Canada Defence, Toronto, Western Ontario, UPB Colombia, IIITA, IITM, RCIL Gov, India, IMSC India, MUI, Shiraz* Iran, USON Mexico, CCU Taiwan, UWC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Summary of August 2009 : NEW MONTHLY RECORD of 27527 INDIVIDUAL VISITORS.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rPr>
        <w:t>www.atomicprecision.com,</w:t>
      </w:r>
      <w:r>
        <w:rPr>
          <w:color w:val="000000"/>
        </w:rPr>
        <w:t xml:space="preserve"> (also known as www.unifiedfieldtheory.info) making a new record of 27527 individual visits. The total number of hits for the ECE sites was 137,610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lead ECE papers were: 43, 23, 131 (Spanish), 135, 8, 2, 133, 134, 76, 41, 4, 60, 63, 14, 88, 45, 51, 7, 21, 54, 59, 18, 30, 123, 1, 13, 11, 20, 67, 94, 134 (Spanish), 107, 47, 6, 12, 132, 131, 90,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The lead articles were: Life of ME, SE Devices (Spanish), Crothers</w:t>
      </w:r>
      <w:r>
        <w:rPr>
          <w:rFonts w:ascii="WP TypographicSymbols" w:hAnsi="WP TypographicSymbols"/>
          <w:color w:val="000000"/>
        </w:rPr>
        <w:t>=</w:t>
      </w:r>
      <w:r>
        <w:rPr>
          <w:color w:val="000000"/>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August 15 - 30, 2009.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Summary of September 2009: NEW MONTHLY RECORD OF 28,265 VISITORS.</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Up to Sept. 29</w:t>
      </w:r>
      <w:r>
        <w:rPr>
          <w:color w:val="000000"/>
          <w:vertAlign w:val="superscript"/>
        </w:rPr>
        <w:t>th</w:t>
      </w:r>
      <w:r>
        <w:rPr>
          <w:color w:val="000000"/>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rPr>
        <w:t>www.atomicprecision.com</w:t>
      </w:r>
      <w:r>
        <w:rPr>
          <w:color w:val="000000"/>
        </w:rPr>
        <w:t xml:space="preserve"> there were 63,859 hits from 15,540 visitors, downloading 2.815 gigabytes and previewing 40,315 pages. This makes a total of 136,926 hits from 28,265 visitors, downloading 9.151 gigabytes and previewing 80,143 pages.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All 136 ECE source papers were read, the most read were: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11, 94, 107, 100, 4, 8, 2, 1, 41, 74, 76, 43, 54, 124, 67, 38, 44, 81, 7, 18, 13, 15, 17, 136, 26, 82, 63, 80, 110, 118, 123, 119, 47, 133, 27, 49, 60, 23, 111, 120, 21, 28, 30, 45, 46, 116, 130, 111, ....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All Articles were read, the most read were: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Workshop History, Space Devices (Spanish), ECE Popular Lecture, 122 (Spanish), Proof 5 (Spanish), Hehl Rebuttal, Lindstrom 2-D Current, ECE (Spanish),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w:t>
      </w:r>
      <w:r>
        <w:rPr>
          <w:rFonts w:ascii="WP TypographicSymbols" w:hAnsi="WP TypographicSymbols"/>
          <w:color w:val="000000"/>
        </w:rPr>
        <w:t>A</w:t>
      </w:r>
      <w:r>
        <w:rPr>
          <w:color w:val="000000"/>
        </w:rPr>
        <w:t>Solutions of the ECE Vacuum Equations</w:t>
      </w:r>
      <w:r>
        <w:rPr>
          <w:rFonts w:ascii="WP TypographicSymbols" w:hAnsi="WP TypographicSymbols"/>
          <w:color w:val="000000"/>
        </w:rPr>
        <w:t>@</w:t>
      </w:r>
      <w:r>
        <w:rPr>
          <w:color w:val="000000"/>
        </w:rPr>
        <w:t xml:space="preserve"> by Lindstrom and Eckardt, Lindstrom 2, </w:t>
      </w:r>
      <w:r>
        <w:rPr>
          <w:rFonts w:ascii="WP TypographicSymbols" w:hAnsi="WP TypographicSymbols"/>
          <w:color w:val="000000"/>
        </w:rPr>
        <w:t>A</w:t>
      </w:r>
      <w:r>
        <w:rPr>
          <w:color w:val="000000"/>
        </w:rPr>
        <w:t>The Antisymmetry of Cartan Geometry</w:t>
      </w:r>
      <w:r>
        <w:rPr>
          <w:rFonts w:ascii="WP TypographicSymbols" w:hAnsi="WP TypographicSymbols"/>
          <w:color w:val="000000"/>
        </w:rPr>
        <w:t>@</w:t>
      </w:r>
      <w:r>
        <w:rPr>
          <w:color w:val="000000"/>
        </w:rPr>
        <w:t>,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September 1 - 15 2009</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US Universities, Institutes and Similar.</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Europe and Asia Minor: Universities, Institutes and Similar. </w:t>
      </w:r>
    </w:p>
    <w:p w:rsidR="00DF35E3" w:rsidRDefault="00DF35E3">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September 15 - 29 2009.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US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Arizona, Boston University, Brigham Young, Chapman, Colorado, Duke, Florida Atlantic, Florida International, Florida State, Haverford, Indian River State College, Johns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University of Sofia, ETH Zurich*, Charles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7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Summary of October 2009. NEW MONTHLY RECORD OF 29,135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7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w:t>
      </w:r>
      <w:r>
        <w:rPr>
          <w:color w:val="000000"/>
        </w:rPr>
        <w:tab/>
        <w:t xml:space="preserve">For </w:t>
      </w:r>
      <w:r>
        <w:rPr>
          <w:rStyle w:val="Hypertext"/>
        </w:rPr>
        <w:t>www.aias.us</w:t>
      </w:r>
      <w:r>
        <w:rPr>
          <w:color w:val="000000"/>
        </w:rPr>
        <w:t xml:space="preserve"> there were 85,475 hits from 13,786 visitors, reading 1,629 documents, downloading 9.043 gigabytes, generating 50,571 previews from 87 countries, led by USA, France, Germany, Australia,  Britain, Canada .......  For </w:t>
      </w:r>
      <w:r>
        <w:rPr>
          <w:rStyle w:val="Hypertext"/>
        </w:rPr>
        <w:t>www.atomicprecision.com</w:t>
      </w:r>
      <w:r>
        <w:rPr>
          <w:color w:val="000000"/>
        </w:rPr>
        <w:t xml:space="preserve"> there were 60,515 hits from 15,349 visitors downloading 2.630 gigabytes, giving a total of 145, 990 hits from a record number of 29,135 visitors, downloading 11.673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The most read source papers were: 100 (introduction), 54, 11, 41, 43, 4, 8, 2, 131, 25, 67, 76, 136, 94, 52, 56, 81, 74, 88, 20, 47, 7, 80, 26, 123, 12, 1, 82, 122, 42, 6, 2, 61, 44, 18, 3, 93, 116,121, 28, 32, 15, 45, .... all source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288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October 1 - 15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US Universities and Institutes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720"/>
        <w:rPr>
          <w:color w:val="000000"/>
        </w:rPr>
      </w:pPr>
      <w:r>
        <w:rPr>
          <w:color w:val="000000"/>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rPr>
        <w:t>=</w:t>
      </w:r>
      <w:r>
        <w:rPr>
          <w:color w:val="000000"/>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rPr>
        <w:t>=</w:t>
      </w:r>
      <w:r>
        <w:rPr>
          <w:color w:val="000000"/>
        </w:rPr>
        <w:t xml:space="preserve">s College London, Manchester, Newcastle, Nottingham, Trinity College Oxford, Rutherford Appleton, Scottish Funding Council, Sussex, Swansea, Ceredigion,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UNJU Argentina, ADFA Australia, Queensland, Sydney, Gov. British Columbia, Gov. Canada, Queen</w:t>
      </w:r>
      <w:r>
        <w:rPr>
          <w:rFonts w:ascii="WP TypographicSymbols" w:hAnsi="WP TypographicSymbols"/>
          <w:color w:val="000000"/>
        </w:rPr>
        <w:t>=</w:t>
      </w:r>
      <w:r>
        <w:rPr>
          <w:color w:val="000000"/>
        </w:rPr>
        <w:t xml:space="preserve">s, MacMaster, NCF, Alberta, British Columbia, Guelph, Waterloo, PUC Chile, Gov. Colombia, Dendai Univ. Japan, Univ Tokyo, KAIST*, UAEM Mexico, UNAM*, NU Singapore, NTNU, NTU, TPC Taiwan, Uniwest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October 15 - 30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center" w:pos="4692"/>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Summary of November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88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www.atomicprecision.com</w:t>
      </w:r>
      <w:r>
        <w:rPr>
          <w:color w:val="000000"/>
        </w:rPr>
        <w:t xml:space="preserve"> there were 59613 hits from 13725 visitors, downloading 2.92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total is therefore 149462 hits from 27235 visitors, downloading 11.71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source papers were: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8, 41, 25, 88, 126, 21, 125, 127, 138, 4, 123, 82, 128, 130, 11, 63, 20, 43, 81, 119, 1, 85, 107, 129, 61, 18, 33, 60, 80, 3, 67, 124, 47, 76, 110, 12, 39, 74, 98, 117, 56, 7, 2, 13, 14, 94, 23, 28, 115, 133, 116, 22, 75, 55, 120, 59, 15, 17, 32, 54, 30, 42, 68, ......  All source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articles were: Biography by Kerry Pendergast, Spacetime Devices, Space Energy, Spacetime Devices (Spanish), Felker 5, Crystal Spheres, ECE Levitron, Felker 3, Felker 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November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s, St. Edmunds, particle), Durham*, Liverpool, Medical Research Council, Oxford (Bodleian, Chemistry, Keble, Mathematics, Merton, St Anne</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 xml:space="preserve">s Univ. Belfast, Southampton, Sussex, East Anglia, National Academy of Sciences of Armenia.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Griffith Univ. Australia, RMIT Australia, UFMG, UNICAMP Brazil, McMaster Canada, Queen</w:t>
      </w:r>
      <w:r>
        <w:rPr>
          <w:rFonts w:ascii="WP TypographicSymbols" w:hAnsi="WP TypographicSymbols"/>
          <w:color w:val="000000"/>
        </w:rPr>
        <w:t>=</w:t>
      </w:r>
      <w:r>
        <w:rPr>
          <w:color w:val="000000"/>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November 15 - 29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December 2009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www.aias.us</w:t>
      </w:r>
      <w:r>
        <w:rPr>
          <w:color w:val="000000"/>
        </w:rPr>
        <w:t xml:space="preserve"> there were 76372 hits from 10910 visitors, downloading 8.248 gigabytes from 88 countries, led by USA, Russia, France, Britain, Germany, Canada, ...... During 2009 for </w:t>
      </w:r>
      <w:r>
        <w:rPr>
          <w:rStyle w:val="Hypertext"/>
        </w:rPr>
        <w:t>www.aias.us</w:t>
      </w:r>
      <w:r>
        <w:rPr>
          <w:color w:val="000000"/>
        </w:rPr>
        <w:t xml:space="preserve"> there were 906,048 hits from visitors downloading 84.864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www.atomicprecision.com</w:t>
      </w:r>
      <w:r>
        <w:rPr>
          <w:color w:val="000000"/>
        </w:rPr>
        <w:t xml:space="preserve"> there were 59116 hits from 11434 visitors downloading 2.776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So the total was 135,488 hits from 22,344 visitors, downloading 11.024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source papers were: 58, 94, 41, 11, 54, 4, 139, 8, 25, 82, 43, 88, 1, 30, 12, 44, 138, 28, 55, 98, 32, 47, 18, 15, 26, 56, 14, 61, 67, 93, 21, 123, 2, 76, 7,116, 13, 94, 137, 16, 42, 81, 19, 40, 60, 9, 126, 3, 49, 63, 197, 53, 110, 88, 20, 45, 57, 31,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articles were: Crothers IJTP 1960, ECE and Spacetime, Space Energy, Felker3, Sapcetime Devices, Overview of ECE Theory, MWE Biography,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December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December 15 - 30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Colby, Colorado, CSU Fresno, Duke, Harvard*, Hawaii, MIT, SMC, Texas A and M*, UC San Diego, Univ Michigan*, Los Alamos, NASA, Santa Barbara, USBR, Virginia, Navy NAVO, US Military USMC, Boeing, General Electric, IBM Bluebird, IBM Thomas J. Watson, Microsoft.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CSU Australia, MacMaster, Alberta, British Columbia, Montreal, Western Ontario, Engineering Univ. Colombia, CMI India, IUCAA India, KEK Japan, CNU South Korea, UNA Mexico, NCU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END OF 2009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January 2010: TWO NEW RECORDS, HITS and GIGABYTES DOWNLOADED</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www.aias.us</w:t>
      </w:r>
      <w:r>
        <w:rPr>
          <w:color w:val="000000"/>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www.atomicprecisison.com</w:t>
      </w:r>
      <w:r>
        <w:rPr>
          <w:color w:val="000000"/>
        </w:rPr>
        <w:t xml:space="preserve"> there were 58960 hits from 11765 visitors, downloading 3.17 gigabytes of material.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total is therefore 172466 hits from 26230 visitors downloading 13.23 gigabytes of material.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1 - 16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CSIRO Australia, QUT, NB Canada, Perimeter, Alberta, UBC*, UQTR, Toronto, IIIT India, BARC, IMSC, RRI, TIFR India, Kyoto Japan, Osaka, Tsukuba, SSU South Korea, Yonsei, UNAM Mexico, Tecsup Peru, IOBM Pakistan, QAU, NCTU, NSYSU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February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75864 hits from 11381 visitors from 94 countries, downloading 5.59 gigabytes and 1686 documents and generating 46309 previews.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52659 hits from 10276 visitors, downloading 3.35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This gives a total of 128523 hits from 21657 visitors, downloading 8.94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ready articles were: Felker3, Kerry Pendergast biography, Felker5, Space Energy, Spacetime Devices (Spanish), Lindstrom2, OO563, Crystal Spheres,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Arizona*, Bellevue, Berkeley*, Buffalo*, Caltech,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15 - 27 February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March 2010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92305 hits from 12631 visitors, downloading 7.37 gigabytes, generating 59165 previews,  reading 1691 documents from 94 countries, led by US, Russia, Britain, France, Austria, Australia, Japan, Germany,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45791 hits from 10848 visitors, downloading 4.39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www.upitec.org</w:t>
      </w:r>
      <w:r>
        <w:rPr>
          <w:color w:val="000000"/>
        </w:rPr>
        <w:t xml:space="preserve"> there were 6597 hits from 394 visitors, downloading 0.08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This gives a total of 144693 hits from 23873 visitors, downloading 12.52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16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articles were: Biography by Kerry Pendergast, Felker 3 (Sp), Space Devices (Sp.), Space Energy, Sapcetiem Devices, Overview of ECE Theory, all articles read. All notes and Omnia Opera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March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rPr>
        <w:t>=</w:t>
      </w:r>
      <w:r>
        <w:rPr>
          <w:color w:val="000000"/>
        </w:rPr>
        <w:t xml:space="preserve">s Univ., Belfast, Sheffield, Southampton, Swansea College, UCL*, Univ London Computer Centre, Warwick, York,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March 15 - 30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April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85,128 hits from 11,619 visitors, downloading 8.56 gigabytes, 53,274 previews, and 1692 documents from 85 countries, led by USA, Germany, Russia, Austria, France, Canada,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papers from </w:t>
      </w:r>
      <w:r>
        <w:rPr>
          <w:rStyle w:val="Hypertext"/>
        </w:rPr>
        <w:t>www.aias.us</w:t>
      </w:r>
      <w:r>
        <w:rPr>
          <w:color w:val="000000"/>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articles and books were: MWE Biography, Felker5, Felker3, Space Energy Devices (Spanish), Special Relativity, Spacetime Devices, Overview of ECE Theory, ........ all articles and books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41,275 hits from 10,729 visitors, downloading 2.97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www.upitec.org</w:t>
      </w:r>
      <w:r>
        <w:rPr>
          <w:color w:val="000000"/>
        </w:rPr>
        <w:t xml:space="preserve"> there were 5117 hits from 352 visitors.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This makes a combined total of 131,520 hits from 22,700 visitors, downloading 11.63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April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ETH Zurich, Belfort, Charles Univ. Prague, Palacky, Jacobs, RWTH Aachen, Siemens Company, TU Berlin*, TU Dresden, TU Muenster, AAU Denmark, Tarragona, UB Spain, UPM*, US, UV Spain, HTV, UTU Finland, Poitiers, Rennes 1, University College Dublin Ireland*, INFN LNF Italy, INFN Milan, Palermo, Telfort Netherlands, UIO Norway, UWM Poland, UTL Portugal, SBB Russia, Murmansk, LU Sweden, Ege Turkey, Aberdeen, Cambridge*, Manchester, Nottingham Trent, Oxford, Scottish Grid Service,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April 15 - 29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May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74963 hits from 12678 visitors, reading 1712 documents, downloading 7.432 gigabytes with 43126 previews. There were visitors from 100 countries led by USA, Russia, France, Austria, Germany, Britain, Australia,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39527 hits from 10229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www.upitec.org</w:t>
      </w:r>
      <w:r>
        <w:rPr>
          <w:color w:val="000000"/>
        </w:rPr>
        <w:t xml:space="preserve"> there were 4992 hits from 332 visitors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This makes a total of 119482 hits from 23239 visitors.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All Documents were read, the most read being MWE Bio, Space Energy (Sp), OO563, Galaxies (Sp), Special Relativity, Spacetime Devices (Sp), Edyn3, Galaxies, Spacetime Devices, Felker5, Overview of ECE Theory,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May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Biola, Brown, Cameron, Cerritos, Chapman, Claremont, Central Michigan*, Columbia, Cooper*, Cornell, Fairleigh Dickinson, Frank Phillips College, Galileo, Georgia College and State University, Harvard, Indian River State College, Indiana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15 - 30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rPr>
        <w:t>=</w:t>
      </w:r>
      <w:r>
        <w:rPr>
          <w:color w:val="000000"/>
        </w:rPr>
        <w:t xml:space="preserve">s College London, Liverpool, Manchester*, Nottingham*, Oxford*, Portsmouth, Queen Mary College London, Swansea, Univ East England, Fife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June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18" w:history="1">
        <w:r>
          <w:rPr>
            <w:color w:val="0000FF"/>
            <w:u w:val="single"/>
          </w:rPr>
          <w:t>www.aias.us</w:t>
        </w:r>
      </w:hyperlink>
      <w:r>
        <w:rPr>
          <w:color w:val="000000"/>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19" w:history="1">
        <w:r>
          <w:rPr>
            <w:color w:val="0000FF"/>
            <w:u w:val="single"/>
          </w:rPr>
          <w:t>www.atomicprecision.com</w:t>
        </w:r>
      </w:hyperlink>
      <w:r>
        <w:rPr>
          <w:color w:val="000000"/>
        </w:rPr>
        <w:t xml:space="preserve">  there were 341,218 hits, 13,015 pages, and 8,273 unique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0" w:history="1">
        <w:r>
          <w:rPr>
            <w:color w:val="0000FF"/>
            <w:u w:val="single"/>
          </w:rPr>
          <w:t>www.upitec.org</w:t>
        </w:r>
      </w:hyperlink>
      <w:r>
        <w:rPr>
          <w:color w:val="000000"/>
        </w:rPr>
        <w:t xml:space="preserve"> there were 4,121 hits,  558 pages and 267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makes a total of 446,339 hits, 78,767 pages and 24,436 unique visits.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were read, the most read ones were: Space Energy, Felker3, Space Program, Ricci Concepts, ECE Engineering Model, ECE Levitron, Galaxies (Spanish), Spacetime Devices, Ages without Knowing, Biography, Spacetime Devices (Spanish).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Three Talks were listened to, the most popular ones being: On the Deflection of Light by Gravity, Essay of UFT 139 and Film Script.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June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June 15 – 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July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1" w:history="1">
        <w:r>
          <w:rPr>
            <w:color w:val="0000FF"/>
            <w:u w:val="single"/>
          </w:rPr>
          <w:t>www.aias.us</w:t>
        </w:r>
      </w:hyperlink>
      <w:r>
        <w:rPr>
          <w:color w:val="000000"/>
        </w:rPr>
        <w:t xml:space="preserve"> there were 11,115 unique visits, 88,670 hits, 54,469 page views, 6.402 gigabytes downloaded, 1,892 documents read from 87 countries, led by US, Germany, Russia, Canada, France, Britain,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2" w:history="1">
        <w:r>
          <w:rPr>
            <w:color w:val="0000FF"/>
            <w:u w:val="single"/>
          </w:rPr>
          <w:t>www.atomicprecision.com</w:t>
        </w:r>
      </w:hyperlink>
      <w:r>
        <w:rPr>
          <w:color w:val="000000"/>
        </w:rPr>
        <w:t xml:space="preserve"> there were 41,985 hits from 8,263 visits, and 18,921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3" w:history="1">
        <w:r>
          <w:rPr>
            <w:color w:val="0000FF"/>
            <w:u w:val="single"/>
          </w:rPr>
          <w:t>www.upitec.org</w:t>
        </w:r>
      </w:hyperlink>
      <w:r>
        <w:rPr>
          <w:color w:val="000000"/>
        </w:rPr>
        <w:t xml:space="preserve"> there were 3,830 hits, 2676 page views and 363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134,485 hits, and 76,066 page views from 19741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source papers read, the most read were 153, 68, 64, 25, 94, 152, 4, 108, 131 (Sp.), 8, 41,140, 111, 54, 43, 107, 47, 142(Sp), 117, 67, 116, 11, 86, 82, 142, 75, 18, 30, 7, 144(Sp), 37, 119,150, 1, 33, 46, 110, 139, 40, 76, 118, 2, 49, 88, 102, 143(Sp), 12, 63, 17, 20, 21, 19, 26, 80,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July 1 – 15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July 15 – 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Diary Feedback Activity (blog stats) for </w:t>
      </w:r>
      <w:hyperlink r:id="rId24" w:history="1">
        <w:r>
          <w:rPr>
            <w:color w:val="0000FF"/>
            <w:u w:val="single"/>
          </w:rPr>
          <w:t>www.aias.us</w:t>
        </w:r>
      </w:hyperlink>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In 2010 to date there have been 14,289 diary viewings, the peak to date was on Thursday July 15</w:t>
      </w:r>
      <w:r>
        <w:rPr>
          <w:color w:val="000000"/>
          <w:vertAlign w:val="superscript"/>
        </w:rPr>
        <w:t>th</w:t>
      </w:r>
      <w:r>
        <w:rPr>
          <w:color w:val="000000"/>
        </w:rPr>
        <w:t xml:space="preserve">., 2010, there is interest in all aspects of the blog: science, literature, genealogy, history and social affairs such as local opposition to wind turbine developments.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August 2010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5" w:history="1">
        <w:r>
          <w:rPr>
            <w:color w:val="0000FF"/>
            <w:u w:val="single"/>
          </w:rPr>
          <w:t>www.aias.us</w:t>
        </w:r>
      </w:hyperlink>
      <w:r>
        <w:rPr>
          <w:color w:val="000000"/>
        </w:rPr>
        <w:t xml:space="preserve"> there were 85,902 hits and 51,281 page views from 12,632 unique visits, downloading 10.069 gigabytes of material and reading 1,973 documents from 95 countries, led by USA, Russia, France, Germany, Britain, Italy, Mexico, Australia,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6" w:history="1">
        <w:r>
          <w:rPr>
            <w:color w:val="0000FF"/>
            <w:u w:val="single"/>
          </w:rPr>
          <w:t>www.atomicprecision.com</w:t>
        </w:r>
      </w:hyperlink>
      <w:r>
        <w:rPr>
          <w:color w:val="000000"/>
        </w:rPr>
        <w:t xml:space="preserve"> there were 34,688 hits and 11,707 page views from 7,458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7" w:history="1">
        <w:r>
          <w:rPr>
            <w:color w:val="0000FF"/>
            <w:u w:val="single"/>
          </w:rPr>
          <w:t>www.upitec.org</w:t>
        </w:r>
      </w:hyperlink>
      <w:r>
        <w:rPr>
          <w:color w:val="000000"/>
        </w:rPr>
        <w:t xml:space="preserve"> there were 4,176 hits and 689 page views from 430 visits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124,766 hits and 63, 677 page views from 20,520 distinct visits.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August 1 – 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Cambridge,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August 15 – 30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Diary Viewings for 2010 to August 30</w:t>
      </w:r>
      <w:r>
        <w:rPr>
          <w:color w:val="000000"/>
          <w:vertAlign w:val="superscript"/>
        </w:rPr>
        <w:t>th</w:t>
      </w:r>
      <w:r>
        <w:rPr>
          <w:color w:val="000000"/>
        </w:rPr>
        <w:t>:  15,434.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September 2010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8" w:history="1">
        <w:r>
          <w:rPr>
            <w:color w:val="0000FF"/>
            <w:u w:val="single"/>
          </w:rPr>
          <w:t>www.aias.us</w:t>
        </w:r>
      </w:hyperlink>
      <w:r>
        <w:rPr>
          <w:color w:val="000000"/>
        </w:rPr>
        <w:t xml:space="preserve"> there were 74,658 hits, 42,000 page views, 12,704 distinct visits, 1,911 documents read, 9.243 gigabytes downloaded from 97 countries, led by US, Britain, Russsia, France, Germany, Australia, Austria, Mexico,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read, most read papers were: 155, 25, 41, 53, 156, 94, 140, 144, 131(Sp), 151(Sp), 43, 4, 116, 54, 20, 107, 37, 1, 88, 6, 29, 137(Sp), 64, 118, 67, 40, 145, 76, 152(Sp), 11, 32, 86, 18, 87, 143(Sp), 33, 47, 63, 81, 132(Sp), 150B, 24, 44, 80, 82, 148(Sp), 42,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Diary of </w:t>
      </w:r>
      <w:hyperlink r:id="rId29" w:history="1">
        <w:r>
          <w:rPr>
            <w:color w:val="0000FF"/>
            <w:u w:val="single"/>
          </w:rPr>
          <w:t>www.aias.us</w:t>
        </w:r>
      </w:hyperlink>
      <w:r>
        <w:rPr>
          <w:color w:val="000000"/>
        </w:rPr>
        <w:t xml:space="preserve"> set a record high on 12</w:t>
      </w:r>
      <w:r>
        <w:rPr>
          <w:color w:val="000000"/>
          <w:vertAlign w:val="superscript"/>
        </w:rPr>
        <w:t>th</w:t>
      </w:r>
      <w:r>
        <w:rPr>
          <w:color w:val="000000"/>
        </w:rPr>
        <w:t xml:space="preserve"> September, and to date there have been18,226 diary viewings this year.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0" w:history="1">
        <w:r>
          <w:rPr>
            <w:color w:val="0000FF"/>
            <w:u w:val="single"/>
          </w:rPr>
          <w:t>www.atomicprecision.com</w:t>
        </w:r>
      </w:hyperlink>
      <w:r>
        <w:rPr>
          <w:color w:val="000000"/>
        </w:rPr>
        <w:t xml:space="preserve"> there were 33,923 hits, 18,482 files read, 10,440 pages read, and 6,408 visits. For </w:t>
      </w:r>
      <w:hyperlink r:id="rId31" w:history="1">
        <w:r>
          <w:rPr>
            <w:color w:val="0000FF"/>
            <w:u w:val="single"/>
          </w:rPr>
          <w:t>www.upitec.org</w:t>
        </w:r>
      </w:hyperlink>
      <w:r>
        <w:rPr>
          <w:color w:val="000000"/>
        </w:rPr>
        <w:t xml:space="preserve"> there were 3,265 hits, 2,130 pages, 843, pages and 455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111,846 hits, 53,283 pages read and 19,567 distinct visits.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Buffalo,  City Colleges of Chicago, Clarion, Clemson, Cleveland State CC, Cornell*, De Paul, Duke, Georgia Tech*, Illinois Institute of Technology, Illinois,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October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2" w:history="1">
        <w:r>
          <w:rPr>
            <w:color w:val="0000FF"/>
            <w:u w:val="single"/>
          </w:rPr>
          <w:t>www.aias.us</w:t>
        </w:r>
      </w:hyperlink>
      <w:r>
        <w:rPr>
          <w:color w:val="000000"/>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160, 158, 25, 157, 41, 140, 43, 116, 4, 140, 94, 8, 88, 54, 156, 47, 11, 63, 144(Sp), 81, 10, 26, 1, 76, 107, 118, 93 (extra plots), 142, 59, 6, 143, 110, 131(Sp), 18, 33, 142(Sp), 65, 126, 149, 37, 128, 20, 66, 27, 51, 56,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documents were: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3" w:history="1">
        <w:r>
          <w:rPr>
            <w:color w:val="0000FF"/>
            <w:u w:val="single"/>
          </w:rPr>
          <w:t>www.atomicprecision.com</w:t>
        </w:r>
      </w:hyperlink>
      <w:r>
        <w:rPr>
          <w:color w:val="000000"/>
        </w:rPr>
        <w:t xml:space="preserve"> there were 6,078 distinct visits, 33,714 hits, 10,706 pages.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4" w:history="1">
        <w:r>
          <w:rPr>
            <w:color w:val="0000FF"/>
            <w:u w:val="single"/>
          </w:rPr>
          <w:t>www.upitec.org</w:t>
        </w:r>
      </w:hyperlink>
      <w:r>
        <w:rPr>
          <w:color w:val="000000"/>
        </w:rPr>
        <w:t xml:space="preserve"> there 458 distinct visits, 797 pages and 3.02 hits.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makes a total of 22,242 visits, 91,095 pages and 152,008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October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Estimated almost 700 university visits in October 2010. 20, 649 views of diary by 31</w:t>
      </w:r>
      <w:r>
        <w:rPr>
          <w:color w:val="000000"/>
          <w:vertAlign w:val="superscript"/>
        </w:rPr>
        <w:t>st</w:t>
      </w:r>
      <w:r>
        <w:rPr>
          <w:color w:val="000000"/>
        </w:rPr>
        <w:t xml:space="preserve">  October; 9,306 postings.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November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5" w:history="1">
        <w:r>
          <w:rPr>
            <w:color w:val="0000FF"/>
            <w:u w:val="single"/>
          </w:rPr>
          <w:t>www.aias.us</w:t>
        </w:r>
      </w:hyperlink>
      <w:r>
        <w:rPr>
          <w:color w:val="000000"/>
        </w:rPr>
        <w:t xml:space="preserve"> there were 113,402 hits, 6.511 gigabytes downloaded, 16,357 distinct visits, 75,334 page views, 1,919 documents read from 103 countries, led by USA, Russia, Germany, France, Mexico, Britain, Colombia, Canada,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6" w:history="1">
        <w:r>
          <w:rPr>
            <w:color w:val="0000FF"/>
            <w:u w:val="single"/>
          </w:rPr>
          <w:t>www.atomicprecision.com</w:t>
        </w:r>
      </w:hyperlink>
      <w:r>
        <w:rPr>
          <w:color w:val="000000"/>
        </w:rPr>
        <w:t xml:space="preserve"> there were 6,646 visits, 12,681 page views and 35,246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7" w:history="1">
        <w:r>
          <w:rPr>
            <w:color w:val="0000FF"/>
            <w:u w:val="single"/>
          </w:rPr>
          <w:t>www.upitec.org</w:t>
        </w:r>
      </w:hyperlink>
      <w:r>
        <w:rPr>
          <w:color w:val="000000"/>
        </w:rPr>
        <w:t xml:space="preserve"> there were 514 visits, 838 page views and 3,108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23,516 visits, 88, 853 page views and 151,756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There was a total of 23,420 visits to the diary on 30</w:t>
      </w:r>
      <w:r>
        <w:rPr>
          <w:color w:val="000000"/>
          <w:vertAlign w:val="superscript"/>
        </w:rPr>
        <w:t>th</w:t>
      </w:r>
      <w:r>
        <w:rPr>
          <w:color w:val="000000"/>
        </w:rPr>
        <w:t xml:space="preserve"> Nov. 2010 since monitoring of the blog started a few months ago.</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December 2010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38" w:history="1">
        <w:r>
          <w:rPr>
            <w:color w:val="0000FF"/>
            <w:u w:val="single"/>
          </w:rPr>
          <w:t>www.aias.us</w:t>
        </w:r>
      </w:hyperlink>
      <w:r>
        <w:rPr>
          <w:color w:val="000000"/>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24, 41, 43, 51, 4, 94, 168, 165, 107, 166, 157, 152, 164, 18, 155, 53, 161, 156, 20, 63, 142, 49, 7, 163, 54, 121, 21, 110, 149, 159, 61, 93, 131 (Spanish), 162, 46, 114, 140, 11, 2, 38, 100, 140 (Spanish), 30, 81, 116,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popular articles and books were: F3 (Spanish), Levitron, Spacetime Devices, Sapce Energy (Spanish), Mercury as Crystal Spheres, Space Energy, MWE biography, Galaxies, Latest Family History, F1, F2, CEFE, ……..  All articles and books were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39" w:history="1">
        <w:r>
          <w:rPr>
            <w:color w:val="0000FF"/>
            <w:u w:val="single"/>
          </w:rPr>
          <w:t>www.atomicprecision.com</w:t>
        </w:r>
      </w:hyperlink>
      <w:r>
        <w:rPr>
          <w:color w:val="000000"/>
        </w:rPr>
        <w:t xml:space="preserve"> there were 35,097 hits and 12,079 page views from 5,917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0" w:history="1">
        <w:r>
          <w:rPr>
            <w:color w:val="0000FF"/>
            <w:u w:val="single"/>
          </w:rPr>
          <w:t>www.upitec.org</w:t>
        </w:r>
      </w:hyperlink>
      <w:r>
        <w:rPr>
          <w:color w:val="000000"/>
        </w:rPr>
        <w:t xml:space="preserve"> there were 3,235 hits and 824 page views from 505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143,424 hits and 81,551 page views from 18,946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December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December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ECU Australia, Wollongong, UFPE Brazil, British Columbia Canada*, Univ. Chile, National Univ Colombia, Gov. Equador, BARC Gov. India, RCIL Gov India, JEC Japan, Kyoto, Shimane, Tohoku, Chiba Japan, KMITL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January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1" w:history="1">
        <w:r>
          <w:rPr>
            <w:color w:val="0000FF"/>
            <w:u w:val="single"/>
          </w:rPr>
          <w:t>www.aias.us</w:t>
        </w:r>
      </w:hyperlink>
      <w:r>
        <w:rPr>
          <w:color w:val="000000"/>
        </w:rPr>
        <w:t xml:space="preserve"> there was a new eight year record of 122,521 hits, an average of about 4,084 hits a day for thirty days. There was a technical outage on 1</w:t>
      </w:r>
      <w:r>
        <w:rPr>
          <w:color w:val="000000"/>
          <w:vertAlign w:val="superscript"/>
        </w:rPr>
        <w:t>st</w:t>
      </w:r>
      <w:r>
        <w:rPr>
          <w:color w:val="000000"/>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read, the leading papers were 166, 165, 25, 169, 41, 43, 54, 149, 140(Sp), 81, 107, 18, 4, 168, 150B, 28, 7, 1, 42, 8, 93, 27, 2, 65, 130, 131(Sp), 142, 161, 76, 11, 23, 170, 63, 35, 67, 140, 20, 37, 45,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Leading Talks were: Universe of Myron Evans, Nobody is Perfect, Deflection of Light by Gravity, Introduction to UFT 139, Essays 15, 10, 11, 4, 8, 12, 13, 7, 14, 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articles read, leading articles were Sapcetime Devices, Device Dev, Levitron, Family History, Space Energy,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2" w:history="1">
        <w:r>
          <w:rPr>
            <w:color w:val="0000FF"/>
            <w:u w:val="single"/>
          </w:rPr>
          <w:t>www.atomicprecision.com</w:t>
        </w:r>
      </w:hyperlink>
      <w:r>
        <w:rPr>
          <w:color w:val="000000"/>
        </w:rPr>
        <w:t xml:space="preserve"> there were 32, 235 hits, 10,228 pages downloaded , 4,919 distinct visits and 0.768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3" w:history="1">
        <w:r>
          <w:rPr>
            <w:color w:val="0000FF"/>
            <w:u w:val="single"/>
          </w:rPr>
          <w:t>www.upitec.org</w:t>
        </w:r>
      </w:hyperlink>
      <w:r>
        <w:rPr>
          <w:color w:val="000000"/>
        </w:rPr>
        <w:t xml:space="preserve"> there were 3,964 hits, 1.025 page views, 552 distinct visits and 0.368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162,804 hits, 94,281 page views, 21,333 distinct visits and 8.874 gigaybtes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Dairy now records a total of 30,497 views from Jan. 2010. Average per day for 2011 is 116, 42340 a year.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Merton, Trinity, physics), Southampton, Swasnea*, University College London, York, Ceredigion.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February 2011</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44" w:history="1">
        <w:r>
          <w:rPr>
            <w:color w:val="0000FF"/>
            <w:u w:val="single"/>
          </w:rPr>
          <w:t>www.aias.us</w:t>
        </w:r>
      </w:hyperlink>
      <w:r>
        <w:rPr>
          <w:color w:val="000000"/>
        </w:rPr>
        <w:t xml:space="preserve"> there were 105,707, 74,230 page views, 12,596 distinct visits, 8.948 gigabytes downloaded, 1,963 documents read from 88 countries, led by USA, Russia, France, Germany, Australia, Canada, Austria, Sweden, Mexico, Hungary, Britain, Slovak Republic,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and articles by colleagues were read, all talks received an audience.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92, 25, 159(Sp), 43, 41, 172, 4, 165, 94, 54, 107, 2, 18, 8, 50, 21, 140, 81, 19, 143, 149, 114, 140(Sp), 74, 96, 53, 88, 110, 104, 131, 142, 29, 76, 131(Sp), 45, 27, 61, 93, 99, 144(Sp),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articles were Devices, Felker3 (Sp), Progress in ECE Theory, Levitron, Maxwel III, Maxwell, Devices (Sp), Family History, Special Relativity, Universe of ME.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lectures were: “Nobody is Perfect”, Universe of Myron Evans, Essay 7, Advances in ECE Theory, Deflection of Light by Gravity, Intro 139, 7, 4, 12, 13, 15, 11, 14, 19, 8, 9, 10, 20, 22, 21, 23,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From 1</w:t>
      </w:r>
      <w:r>
        <w:rPr>
          <w:color w:val="000000"/>
          <w:vertAlign w:val="superscript"/>
        </w:rPr>
        <w:t>st</w:t>
      </w:r>
      <w:r>
        <w:rPr>
          <w:color w:val="000000"/>
        </w:rPr>
        <w:t xml:space="preserve"> January 2010 to 28</w:t>
      </w:r>
      <w:r>
        <w:rPr>
          <w:color w:val="000000"/>
          <w:vertAlign w:val="superscript"/>
        </w:rPr>
        <w:t>th</w:t>
      </w:r>
      <w:r>
        <w:rPr>
          <w:color w:val="000000"/>
        </w:rPr>
        <w:t xml:space="preserve"> Februrary 2011 there have been 33,430 diary viewings, for February 2011 averaging 100 a day.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45" w:history="1">
        <w:r>
          <w:rPr>
            <w:color w:val="0000FF"/>
            <w:u w:val="single"/>
          </w:rPr>
          <w:t>www.atomicprecision.com</w:t>
        </w:r>
      </w:hyperlink>
      <w:r>
        <w:rPr>
          <w:color w:val="000000"/>
        </w:rPr>
        <w:t xml:space="preserve"> there were 26,724 hits, 7,967 page views, 3,733 distinct visita, and 0.563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46" w:history="1">
        <w:r>
          <w:rPr>
            <w:color w:val="0000FF"/>
            <w:u w:val="single"/>
          </w:rPr>
          <w:t>www.upitec.org</w:t>
        </w:r>
      </w:hyperlink>
      <w:r>
        <w:rPr>
          <w:color w:val="000000"/>
        </w:rPr>
        <w:t xml:space="preserve"> there were 4,225 hits, 852 page views, 509 distinct visits and 0.680 gigaybtes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136, 656 hits, 83,049 page views, 16, 838 distinct visits and 10.191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27 February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Univeristies,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March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7" w:history="1">
        <w:r>
          <w:rPr>
            <w:color w:val="0000FF"/>
            <w:u w:val="single"/>
          </w:rPr>
          <w:t>www.aias.us</w:t>
        </w:r>
      </w:hyperlink>
      <w:r>
        <w:rPr>
          <w:color w:val="000000"/>
        </w:rPr>
        <w:t xml:space="preserve"> there were 105,932  hits, 69,795 page views, 14,579 distinct visits and 7.917 gigabytes downloaded. 2009 documents were read from 96 countries, led by USA, Russia, Britain, Germany, France, Australia, Mexico, Austria,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papers were: 143(Sp), 19, 25, 92, 43, 69, 18, 94, 41, 54, 107, 39, 66, 4, 7, 140(Sp), 45, 146, 1, 51, 67, 8, 144, 21, 110, 44, 63, 68, 116, 159, 174, 49, 99, 161, 11, 17, 140, 47, 159(Sp), 132, 158, 131(Sp), 59, 104, 170, 26, 142, 102,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popular talks were: Universe of Myron Evans, Nobody is Perfect, Deflection of Light by Gravity, Intro to UFT 139, 20, 7, 10, 4, 14, 7, 8, 9, 11, 13, 23, 12, 22, 15, 19, 21, 17,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articles by colleagues were: Felker3 (Sp), Latest Family History, Sapcetime Devices (Spanish), Levitron, Spacetime Devices, Space Energy, Galaxies (Sp), Overview of ECE Theory.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8" w:history="1">
        <w:r>
          <w:rPr>
            <w:color w:val="0000FF"/>
            <w:u w:val="single"/>
          </w:rPr>
          <w:t>www.atomicprecision.com</w:t>
        </w:r>
      </w:hyperlink>
      <w:r>
        <w:rPr>
          <w:color w:val="000000"/>
        </w:rPr>
        <w:t xml:space="preserve"> there were 32,358 hits, 11,820 page views and 4,309 distinct visits, 5.99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9" w:history="1">
        <w:r>
          <w:rPr>
            <w:color w:val="0000FF"/>
            <w:u w:val="single"/>
          </w:rPr>
          <w:t>www.upitec.org</w:t>
        </w:r>
      </w:hyperlink>
      <w:r>
        <w:rPr>
          <w:color w:val="000000"/>
        </w:rPr>
        <w:t xml:space="preserve"> there were 5,414 hits, 864 page views and 545 distinct visits.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makes a total of 143,404 hits, 82,479 page views and 20,433 individual visits, 13.91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March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Alfred, Bucknell, Caltech*, Colorado, Cornell, Dartmouth, Drexel, Duke, Elgin, Georgia Tech., Harvard, Princeton Institute for Advanced Studies, Illinois State Univ., Lehigh*, Louisville*, MIT*, Minnesota State Colleges, North Carolina State*, Ohio State*, Princeton, Penn State, Purdue, Stanford*,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March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April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0" w:history="1">
        <w:r>
          <w:rPr>
            <w:color w:val="0000FF"/>
            <w:u w:val="single"/>
          </w:rPr>
          <w:t>www.aias.us</w:t>
        </w:r>
      </w:hyperlink>
      <w:r>
        <w:rPr>
          <w:color w:val="000000"/>
        </w:rPr>
        <w:t xml:space="preserve"> there were 93,561 hits, 13,688 distinct visits, 58,354 pages, 7.826 gigabytes downloaded, 2066 documents read from 94 countries, led by USA, Russian Federation, Gemany, France, Mexico, Britain, Australia, Canada,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178, 179, 171, 25, 158, 41, 43, 175, 94, 18, 4, 149, 32, 107, 44, 1, 135, 8, 176, 35, 104, 57, 7, 140(Spanish), 124, 123, 159(Spanish), 47, 59, 131(Spanish), 118, 54, 134, 166, 33, 116,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articles were: Space Program, Felker3 (Spanish), Spacetime Devices, Levitron, Latest Family History, Space Energy, Engineering Model, Devices, F1, F4, ECE (Russian), Special Relativity, Galaxies (Spanish),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1" w:history="1">
        <w:r>
          <w:rPr>
            <w:color w:val="0000FF"/>
            <w:u w:val="single"/>
          </w:rPr>
          <w:t>www.atomicprecision.com</w:t>
        </w:r>
      </w:hyperlink>
      <w:r>
        <w:rPr>
          <w:color w:val="000000"/>
        </w:rPr>
        <w:t xml:space="preserve"> there were 30,379 hits, 6.29 gigabytes downloaded, 4,176 visits and 9,224 pages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2" w:history="1">
        <w:r>
          <w:rPr>
            <w:color w:val="0000FF"/>
            <w:u w:val="single"/>
          </w:rPr>
          <w:t>www.upitec.org</w:t>
        </w:r>
      </w:hyperlink>
      <w:r>
        <w:rPr>
          <w:color w:val="000000"/>
        </w:rPr>
        <w:t xml:space="preserve"> there were 5,251 hits, 0.75 gigabytes downloaded, 632 pages and 929 pages.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There was a total of 129,191 hits, 14.87 gigabytes downloaded, 18,496 visits and 68,506 pageviews.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Sheffield Hallam, Stirling, East Anglia.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29 April</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Academy of Sciences, Belgrade, Corbina Russia, Kubang SM, Lipetsk, MGn Russia, MTS russia, MTU Net Russia, KTH Sweden, Antik Slovakia, Ankara Turkey, Gazi*, Kocaeli, Metu Turkey, Edinburgh, Imperial, Maths Oxford, VPN Oxford, Portsmouth,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END OF SEVEN YEARS OF RECORDING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May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53" w:history="1">
        <w:r>
          <w:rPr>
            <w:color w:val="0000FF"/>
            <w:u w:val="single"/>
          </w:rPr>
          <w:t>www.aias.us</w:t>
        </w:r>
      </w:hyperlink>
      <w:r>
        <w:rPr>
          <w:color w:val="000000"/>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UFT papers were: 68, 25, 46, 33, 41, 18, 43, 58, 52, 110, 177, 49, 107, 140, 104, 94, 127, 54, 81, 29, 88, 118, 61,102, 88, 142, 1, 2, 35,175, 63, 149, 48, 91, 99, 7, 64, 116, 65, 159(Sp), 170, 171, 181, 20, 37, 11, 47, 53, 66, 131, 140(Sp), 168, 38, 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articles were: Felker3 (Sp), Family History, levitron, Galaxies (Sp), Space Energy, Spacetime Devices, Spacetime Device (Sp), Johnson Magnets, EEC Engineering Model, ECE, Crothers Sharples,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talks and essays were: Nobody is Perfect, Deflection of Light due to Gravity, Universe of ME (pdf), Nobody’s Perfect (Robert Cheshire), 22, 23, 21, 17, Essay of UFT139, 15, 24, 7,13,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4" w:history="1">
        <w:r>
          <w:rPr>
            <w:color w:val="0000FF"/>
            <w:u w:val="single"/>
          </w:rPr>
          <w:t>www.atomicprecision.com</w:t>
        </w:r>
      </w:hyperlink>
      <w:r>
        <w:rPr>
          <w:color w:val="000000"/>
        </w:rPr>
        <w:t xml:space="preserve"> there were 28,935 hits, 2.28 gigabytes downlaoded, 4,292 visits and 8,986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5" w:history="1">
        <w:r>
          <w:rPr>
            <w:color w:val="0000FF"/>
            <w:u w:val="single"/>
          </w:rPr>
          <w:t>www.upitec.org</w:t>
        </w:r>
      </w:hyperlink>
      <w:r>
        <w:rPr>
          <w:color w:val="000000"/>
        </w:rPr>
        <w:t xml:space="preserve"> there were 4,738 hits, 0.76 gigabytes downloaded,  560 visits and 846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143,688 hits, 82,982 page views, 16.57 gigabytes downloaded and 21,153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Minnesota Twin Cities, North Carolina Charlotte, South Florida, Washington, Winona Wisconsin; Kirtland AF, NMCI Navy*, Brookhaven, Los Alamos, National Institutes of Health, IBM*, Northrop Grumman, Rocky Vista University, Seton Organziation.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30 May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Australian National, Monash, Queensland, Melbourne, Western Australia,  Queensland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June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6" w:history="1">
        <w:r>
          <w:rPr>
            <w:color w:val="0000FF"/>
            <w:u w:val="single"/>
          </w:rPr>
          <w:t>www.aias.us</w:t>
        </w:r>
      </w:hyperlink>
      <w:r>
        <w:rPr>
          <w:color w:val="000000"/>
        </w:rPr>
        <w:t xml:space="preserve"> there were 96,141 hits, 8.752 gigabytes downloaded, 13,670 distinct visits, 58,361 page views, 2,154 documents read from 92 countries, led by US, China, Britain, Russia, Germany, Argentina, France,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UFT papers were: 49, 43, 25, 41, 4, 60, 159(Sp), 52, 94, 140, 65, 110, 175, 18, 38, 157(Sp), 46, 107, 177, 20, 54, 37, 61, 169, 140(Sp), 11, 7, 81, 104, 116, 99, 147, 149, 184, 1,2, 102, 181, 118, …….  All papers read.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7" w:history="1">
        <w:r>
          <w:rPr>
            <w:color w:val="0000FF"/>
            <w:u w:val="single"/>
          </w:rPr>
          <w:t>www.atomicprecision.com</w:t>
        </w:r>
      </w:hyperlink>
      <w:r>
        <w:rPr>
          <w:color w:val="000000"/>
        </w:rPr>
        <w:t xml:space="preserve"> there were 27,717 hits, 19,006 page views, 2,28 gigabytes downloaded, 4,603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8" w:history="1">
        <w:r>
          <w:rPr>
            <w:color w:val="0000FF"/>
            <w:u w:val="single"/>
          </w:rPr>
          <w:t>www.upitec.org</w:t>
        </w:r>
      </w:hyperlink>
      <w:r>
        <w:rPr>
          <w:color w:val="000000"/>
        </w:rPr>
        <w:t xml:space="preserve"> there were 3,393 hits, 2,142 page views, 0.40 gigabytes, 573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127,251 hits, 79,509 page views, 18,846 distinct visits and 11.43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June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15 – 30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July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9" w:history="1">
        <w:r>
          <w:rPr>
            <w:color w:val="0000FF"/>
            <w:u w:val="single"/>
          </w:rPr>
          <w:t>www.aias.us</w:t>
        </w:r>
      </w:hyperlink>
      <w:r>
        <w:rPr>
          <w:color w:val="000000"/>
        </w:rPr>
        <w:t xml:space="preserve"> there were 78,144 hits, 6.799 gigabytes downloaded, 13,313 distinct visits, 46,198 page views, 2,036 documents read from 89 countries, led by USA, Russian Federation, Germany, Britain, France, Argentina, Australia, Mexico,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read, led by  189, 180, 187, 188, 25, 43, 186, 152, 167, 41, 140, 189-4, 166, 107, 177, 26, 94, 110, 157 (Sp), 11, 99, 142, 140(Sp), 52, 47, 159(Sp), 108, 7, 119, 44, 150, 1, 57, 64, 8, 42, 65, 118,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Leading Articles were Spacetime Devices, Felker 3 (Sp.), Infinite Solenoid, Universe of Myron Evans, Latest Family History, GGltr1, ECE Popular, Space Energy, Workshop Overview, Workshop Slides, ECE Engineering Model,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60" w:history="1">
        <w:r>
          <w:rPr>
            <w:color w:val="0000FF"/>
            <w:u w:val="single"/>
          </w:rPr>
          <w:t>www.atomicprecision.com</w:t>
        </w:r>
      </w:hyperlink>
      <w:r>
        <w:rPr>
          <w:color w:val="000000"/>
        </w:rPr>
        <w:t xml:space="preserve"> there were 27,333 hits,18,427 page views, 2.12 gigabytes and 4,948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www.upitec .org there were 4,152 hits, 1,770 page views, 0.47 gigabytes and 738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109,629 hits, 66,395 page views, 9.37 gigabytes and 18,999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July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Murdoch Univ Australia, SCU Australia, Gov. Australia, PUC Rio Brazil, UFG, UFPR, UFRJ Brazil*, GC Canada, McGill, UBC*, UNINE Chile, Univ Central Chile, UFRO, UP Cuba, RRI India, Kyoto, UGTO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July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August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New diary or blog record of 582 visits on 30</w:t>
      </w:r>
      <w:r>
        <w:rPr>
          <w:color w:val="000000"/>
          <w:vertAlign w:val="superscript"/>
        </w:rPr>
        <w:t>th</w:t>
      </w:r>
      <w:r>
        <w:rPr>
          <w:color w:val="000000"/>
        </w:rPr>
        <w:t xml:space="preserve"> August, 53,558 total on 31</w:t>
      </w:r>
      <w:r>
        <w:rPr>
          <w:color w:val="000000"/>
          <w:vertAlign w:val="superscript"/>
        </w:rPr>
        <w:t>st</w:t>
      </w:r>
      <w:r>
        <w:rPr>
          <w:color w:val="000000"/>
        </w:rPr>
        <w:t xml:space="preserve"> August.</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1" w:history="1">
        <w:r>
          <w:rPr>
            <w:color w:val="0000FF"/>
            <w:u w:val="single"/>
          </w:rPr>
          <w:t>www.aias.us</w:t>
        </w:r>
      </w:hyperlink>
      <w:r>
        <w:rPr>
          <w:color w:val="000000"/>
        </w:rPr>
        <w:t xml:space="preserve"> there were 85,554 hits, 50,677 page views, 13,942 distinct visits and 13.96 gigabytes downloaded. A total of 2,218 documents were read from 99 countries, led by USA, Russian Federation, Britain, Germany, Mexico, Australia, Canada, Japan,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hyperlink r:id="rId62" w:history="1">
        <w:r>
          <w:rPr>
            <w:color w:val="0000FF"/>
            <w:u w:val="single"/>
          </w:rPr>
          <w:t>http://www.atomicprecision.com</w:t>
        </w:r>
      </w:hyperlink>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articles were: Felker 3 (Spanish), Overview of ECE Theory, New Autobiography, Spacetime Devices (Spanish), Latest Family History, Universe of Myron Evans, Johnson Magnets, MWE Curriculum Vitae. ………   all articles read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3" w:history="1">
        <w:r>
          <w:rPr>
            <w:color w:val="0000FF"/>
            <w:u w:val="single"/>
          </w:rPr>
          <w:t>www.atomicprecision.com</w:t>
        </w:r>
      </w:hyperlink>
      <w:r>
        <w:rPr>
          <w:color w:val="000000"/>
        </w:rPr>
        <w:t xml:space="preserve"> there were 29,074 hits, 19,420 files, 5,022 distinct visits and 0.629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4" w:history="1">
        <w:r>
          <w:rPr>
            <w:color w:val="0000FF"/>
            <w:u w:val="single"/>
          </w:rPr>
          <w:t>www.upitec.org</w:t>
        </w:r>
      </w:hyperlink>
      <w:r>
        <w:rPr>
          <w:color w:val="000000"/>
        </w:rPr>
        <w:t xml:space="preserve"> there were 4,008 hits, 2,477 files downloaded, 638 individual visits and 0.051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is a total of 118,636 hits, 72,574 files, 19,602 distinct visits and 14.64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August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August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September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New diary or blog record of 682 visits on September 19</w:t>
      </w:r>
      <w:r>
        <w:rPr>
          <w:color w:val="000000"/>
          <w:vertAlign w:val="superscript"/>
        </w:rPr>
        <w:t>th</w:t>
      </w:r>
      <w:r>
        <w:rPr>
          <w:color w:val="000000"/>
        </w:rPr>
        <w:t>., total of 58,327 viewings since January 1</w:t>
      </w:r>
      <w:r>
        <w:rPr>
          <w:color w:val="000000"/>
          <w:vertAlign w:val="superscript"/>
        </w:rPr>
        <w:t>st</w:t>
      </w:r>
      <w:r>
        <w:rPr>
          <w:color w:val="000000"/>
        </w:rPr>
        <w:t>, 2010.</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5" w:history="1">
        <w:r>
          <w:rPr>
            <w:color w:val="0000FF"/>
            <w:u w:val="single"/>
          </w:rPr>
          <w:t>www.aias.us</w:t>
        </w:r>
      </w:hyperlink>
      <w:r>
        <w:rPr>
          <w:color w:val="000000"/>
        </w:rPr>
        <w:t xml:space="preserve"> there were 11,858 distinct visits, 78,226 hits, 40,721 page views, 10.026 gigabytes downloaded, 2,234 documents read from 97 countries led by USA, Britain, Russia, Germany, Mexico, Australia, France, Japan,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were read, in order: 193, 194, 150-B, 41, 25, 159(Sp), 140, 54, 4, 116, 188, 140(Sp), 49, 107, 166, 47, 142(Sp), 170(Sp), 175, 7, 114, 81, 157, 192, 110, 11, 169, 33, 2, 68, 12, 37, 3, 61, 144(Sp), 157(Sp), 24, 38, 59, 161(Sp), 166(Sp), 1, 20, 42, 102, 88,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Articles were read in order: Felker3 (Sp), Autobiography, Space Energy, Overview of ECE Theory, Johnson Magnets, Latest Family History, Felker 4, Space Devices (Sp), MWE CV,....</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6" w:history="1">
        <w:r>
          <w:rPr>
            <w:color w:val="0000FF"/>
            <w:u w:val="single"/>
          </w:rPr>
          <w:t>www.atomicprecision.com</w:t>
        </w:r>
      </w:hyperlink>
      <w:r>
        <w:rPr>
          <w:color w:val="000000"/>
        </w:rPr>
        <w:t xml:space="preserve"> there were 33,085 hits, 21,663 files, 5,977 distinct visits and 0.429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7" w:history="1">
        <w:r>
          <w:rPr>
            <w:color w:val="0000FF"/>
            <w:u w:val="single"/>
          </w:rPr>
          <w:t>www.upitec.org</w:t>
        </w:r>
      </w:hyperlink>
      <w:r>
        <w:rPr>
          <w:color w:val="000000"/>
        </w:rPr>
        <w:t xml:space="preserve"> there were 3,802 hits, 2,353 files, 589 distinct visits and 0.057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115,113 hits, 64, 737 files, 18,424 distinct visits and 10.51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1-15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October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68" w:history="1">
        <w:r>
          <w:rPr>
            <w:color w:val="0000FF"/>
            <w:u w:val="single"/>
          </w:rPr>
          <w:t>www.aias.us</w:t>
        </w:r>
      </w:hyperlink>
      <w:r>
        <w:rPr>
          <w:color w:val="000000"/>
        </w:rPr>
        <w:t xml:space="preserve"> there were 90,011 hits, 7.98 gigabytes downloaded, 14,326 distinct visits, 52,805 pages downloaded, 2,246 documents read from 102 countries, led by USA, Australia, Russia, Canada, Germany, Spain, France, Britain,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194, 177, 25, 64, 41, 43, 150-B, 118, 107, 18, 123, 140(Sp), 8, 159(Sp), 149, 175, 4, 142 (Sp), 57, 94, 116, 81,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articles and books were: Felker3 (Spanish), Prose Autobiography, Spacetime Devices (Sp), Overview of ECE Theory, CV of MWE,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69" w:history="1">
        <w:r>
          <w:rPr>
            <w:color w:val="0000FF"/>
            <w:u w:val="single"/>
          </w:rPr>
          <w:t>www.atomicprecision.com</w:t>
        </w:r>
      </w:hyperlink>
      <w:r>
        <w:rPr>
          <w:color w:val="000000"/>
        </w:rPr>
        <w:t xml:space="preserve"> there were 32,216 hits, 0.49 gigabytes downloaded, 11,642 distinct visits and 5,471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0" w:history="1">
        <w:r>
          <w:rPr>
            <w:color w:val="0000FF"/>
            <w:u w:val="single"/>
          </w:rPr>
          <w:t xml:space="preserve">www.upitrec.org </w:t>
        </w:r>
      </w:hyperlink>
      <w:r>
        <w:rPr>
          <w:color w:val="000000"/>
        </w:rPr>
        <w:t xml:space="preserve"> there were 5,353, hits, 981 pages, 634 visits and 0.07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127,580 hits, 65,428 pages, 20,431 visits, 8.54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FF"/>
          <w:u w:val="single"/>
        </w:rPr>
      </w:pPr>
      <w:r>
        <w:rPr>
          <w:color w:val="000000"/>
        </w:rPr>
        <w:fldChar w:fldCharType="begin"/>
      </w:r>
      <w:r>
        <w:rPr>
          <w:color w:val="000000"/>
        </w:rPr>
        <w:instrText xml:space="preserve"> HYPERLINK http://www.ais.us</w:instrText>
      </w:r>
      <w:r>
        <w:rPr>
          <w:color w:val="000000"/>
        </w:rPr>
        <w:fldChar w:fldCharType="separate"/>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FF"/>
          <w:u w:val="single"/>
        </w:rPr>
        <w:t xml:space="preserve"> </w:t>
      </w:r>
      <w:r>
        <w:rPr>
          <w:color w:val="000000"/>
        </w:rPr>
        <w:fldChar w:fldCharType="end"/>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15 - 30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PAPERS READ BY LEADING UNIVERSITY STAFF AND STUDENTS: Nov 5</w:t>
      </w:r>
      <w:r>
        <w:rPr>
          <w:color w:val="000000"/>
          <w:vertAlign w:val="superscript"/>
        </w:rPr>
        <w:t>th</w:t>
      </w:r>
      <w:r>
        <w:rPr>
          <w:color w:val="000000"/>
        </w:rPr>
        <w:t xml:space="preserve"> to Oct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5</w:t>
      </w:r>
      <w:r>
        <w:rPr>
          <w:color w:val="000000"/>
          <w:vertAlign w:val="superscript"/>
        </w:rPr>
        <w:t>th</w:t>
      </w:r>
      <w:r>
        <w:rPr>
          <w:color w:val="000000"/>
        </w:rPr>
        <w:t>: Bonn UFT88</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4</w:t>
      </w:r>
      <w:r>
        <w:rPr>
          <w:color w:val="000000"/>
          <w:vertAlign w:val="superscript"/>
        </w:rPr>
        <w:t>th</w:t>
      </w:r>
      <w:r>
        <w:rPr>
          <w:color w:val="000000"/>
        </w:rPr>
        <w:t xml:space="preserve">: Jena UFT116, DNLB UFT41, Northwestern UFT143, Maryland Levitron, Canaries Essay 49, Simres Canada UFT150-B, Sheffield UFT2.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3</w:t>
      </w:r>
      <w:r>
        <w:rPr>
          <w:color w:val="000000"/>
          <w:vertAlign w:val="superscript"/>
        </w:rPr>
        <w:t>rd</w:t>
      </w:r>
      <w:r>
        <w:rPr>
          <w:color w:val="000000"/>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2</w:t>
      </w:r>
      <w:r>
        <w:rPr>
          <w:color w:val="000000"/>
          <w:vertAlign w:val="superscript"/>
        </w:rPr>
        <w:t>nd</w:t>
      </w:r>
      <w:r>
        <w:rPr>
          <w:color w:val="000000"/>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1</w:t>
      </w:r>
      <w:r>
        <w:rPr>
          <w:color w:val="000000"/>
          <w:vertAlign w:val="superscript"/>
        </w:rPr>
        <w:t>st</w:t>
      </w:r>
      <w:r>
        <w:rPr>
          <w:color w:val="000000"/>
        </w:rPr>
        <w:t xml:space="preserve">: Gov Brazil UFT42, trinity UFT157, Iowa Essay46, Texas UFT25, Navy NMCI UFT153, Free Univ Amsterdam UFT88, Bath UFT175,Bristol UFT30, CSX Cambridge UFT41, Quen Maey UFT104.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31</w:t>
      </w:r>
      <w:r>
        <w:rPr>
          <w:color w:val="000000"/>
          <w:vertAlign w:val="superscript"/>
        </w:rPr>
        <w:t>st</w:t>
      </w:r>
      <w:r>
        <w:rPr>
          <w:color w:val="000000"/>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30</w:t>
      </w:r>
      <w:r>
        <w:rPr>
          <w:color w:val="000000"/>
          <w:vertAlign w:val="superscript"/>
        </w:rPr>
        <w:t>th</w:t>
      </w:r>
      <w:r>
        <w:rPr>
          <w:color w:val="000000"/>
        </w:rPr>
        <w:t xml:space="preserve">: Gov. Brazil Essay 43, Arkansas UFT178.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29</w:t>
      </w:r>
      <w:r>
        <w:rPr>
          <w:color w:val="000000"/>
          <w:vertAlign w:val="superscript"/>
        </w:rPr>
        <w:t>th</w:t>
      </w:r>
      <w:r>
        <w:rPr>
          <w:color w:val="000000"/>
        </w:rPr>
        <w:t xml:space="preserve">: Students Bonn UFT18,Kralsruhe UFT73, UFT190, UC Riverside UFT39, Iowa UFT149, NTU Taiwan Essay 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28</w:t>
      </w:r>
      <w:r>
        <w:rPr>
          <w:color w:val="000000"/>
          <w:vertAlign w:val="superscript"/>
        </w:rPr>
        <w:t>th</w:t>
      </w:r>
      <w:r>
        <w:rPr>
          <w:color w:val="000000"/>
        </w:rPr>
        <w:t xml:space="preserve">: Queensland DS, TDC Denmark UFT107, Galileo UFT169(Sp), NIIT UFT158, UC Riverside UFT42, Minnesota Twin Cities UFT18, French Aprticle Lab ECE (French), SIIRT Turkey UFT76, BBSCR Britain UFT166, UPELV Venezuela Essay 24.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27</w:t>
      </w:r>
      <w:r>
        <w:rPr>
          <w:color w:val="000000"/>
          <w:vertAlign w:val="superscript"/>
        </w:rPr>
        <w:t>th</w:t>
      </w:r>
      <w:r>
        <w:rPr>
          <w:color w:val="000000"/>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26</w:t>
      </w:r>
      <w:r>
        <w:rPr>
          <w:color w:val="000000"/>
          <w:vertAlign w:val="superscript"/>
        </w:rPr>
        <w:t>th</w:t>
      </w:r>
      <w:r>
        <w:rPr>
          <w:color w:val="000000"/>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25</w:t>
      </w:r>
      <w:r>
        <w:rPr>
          <w:color w:val="000000"/>
          <w:vertAlign w:val="superscript"/>
        </w:rPr>
        <w:t>th</w:t>
      </w:r>
      <w:r>
        <w:rPr>
          <w:color w:val="000000"/>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24</w:t>
      </w:r>
      <w:r>
        <w:rPr>
          <w:color w:val="000000"/>
          <w:vertAlign w:val="superscript"/>
        </w:rPr>
        <w:t>th</w:t>
      </w:r>
      <w:r>
        <w:rPr>
          <w:color w:val="000000"/>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23</w:t>
      </w:r>
      <w:r>
        <w:rPr>
          <w:color w:val="000000"/>
          <w:vertAlign w:val="superscript"/>
        </w:rPr>
        <w:t>rd</w:t>
      </w:r>
      <w:r>
        <w:rPr>
          <w:color w:val="000000"/>
        </w:rPr>
        <w:t xml:space="preserve">: Vienna UFT101, Sydney UFT25, Old Dominion UFT175, Minnesota UFT178, new Mexico Essay 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22</w:t>
      </w:r>
      <w:r>
        <w:rPr>
          <w:color w:val="000000"/>
          <w:vertAlign w:val="superscript"/>
        </w:rPr>
        <w:t>nd</w:t>
      </w:r>
      <w:r>
        <w:rPr>
          <w:color w:val="000000"/>
        </w:rPr>
        <w:t xml:space="preserve">: Vienna UFT50, 54, 55, 63, 12, Hamilton UFT148, Princeton UFT41, NUST Pakistan UFT141 and UFT143, Capetown UFT166.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November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1" w:history="1">
        <w:r>
          <w:rPr>
            <w:color w:val="0000FF"/>
            <w:u w:val="single"/>
          </w:rPr>
          <w:t>www.aias.us</w:t>
        </w:r>
      </w:hyperlink>
      <w:r>
        <w:rPr>
          <w:color w:val="000000"/>
        </w:rPr>
        <w:t xml:space="preserve"> there were 73,439 hits, 5.794 gigabytes downloaded, 13,679 visits, 40,552 page views from 102 countries, led by US, Australia, Russian Federation, Germany, Mexico, France, Britain,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were read, led by 25, 54, 140, 41, 150B, 4, 140(Sp), 43, 166, 175, 159(Sp), 18, 107, 116, 11, 166(Sp), 88, 169, 13, 149, 110, 8, 142(Sp),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articles and books read, led by Felker5 (Sp), Autobiography, CV,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2" w:history="1">
        <w:r>
          <w:rPr>
            <w:color w:val="0000FF"/>
            <w:u w:val="single"/>
          </w:rPr>
          <w:t>www.atomicprecision.com</w:t>
        </w:r>
      </w:hyperlink>
      <w:r>
        <w:rPr>
          <w:color w:val="000000"/>
        </w:rPr>
        <w:t xml:space="preserve"> there were 34,844 hits, 6,393 visits, 0.41 gigabytes and 13,037 pages.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3" w:history="1">
        <w:r>
          <w:rPr>
            <w:color w:val="0000FF"/>
            <w:u w:val="single"/>
          </w:rPr>
          <w:t>www.upitec.org</w:t>
        </w:r>
      </w:hyperlink>
      <w:r>
        <w:rPr>
          <w:color w:val="000000"/>
        </w:rPr>
        <w:t xml:space="preserve"> there were 5,369 hits, 532 visits, 877 pages, 0.07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total was 113,652 hits, 20,604 distinct visits, 54,466 pages and 6.27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15 - 29 November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December 2011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4" w:history="1">
        <w:r>
          <w:rPr>
            <w:color w:val="0000FF"/>
            <w:u w:val="single"/>
          </w:rPr>
          <w:t>www.aias.us</w:t>
        </w:r>
      </w:hyperlink>
      <w:r>
        <w:rPr>
          <w:color w:val="000000"/>
        </w:rPr>
        <w:t xml:space="preserve"> there were 95,927 hits, 14.18 gigabytes downloaded, 15,334 visits, 60,938 page views, 2.372 documents read from 106 countries, led by US, Britain, Ukraine, Australia, Germany, Mexico, Netherlands, France,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read repeatedly, led by: 25, 43, 177, 200, 140, 41, 54, 150B,88, 175, 166,116, 118, 142(Sp), 57, 159(Sp), 107, 18, 8, 94, 149, 140(Sp), 104, 100, 20, 66,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Books and Articles read repeatedly, led by: UNCC Saga 4, Autobiography volume 1, My CV,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5" w:history="1">
        <w:r>
          <w:rPr>
            <w:color w:val="0000FF"/>
            <w:u w:val="single"/>
          </w:rPr>
          <w:t>www.atomicprecision.com</w:t>
        </w:r>
      </w:hyperlink>
      <w:r>
        <w:rPr>
          <w:color w:val="000000"/>
        </w:rPr>
        <w:t xml:space="preserve"> there were 36,956 hits, 5,997 visits, 12,486 pages downloaded, 0.54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6" w:history="1">
        <w:r>
          <w:rPr>
            <w:color w:val="0000FF"/>
            <w:u w:val="single"/>
          </w:rPr>
          <w:t>www.upitec.org</w:t>
        </w:r>
      </w:hyperlink>
      <w:r>
        <w:rPr>
          <w:color w:val="000000"/>
        </w:rPr>
        <w:t xml:space="preserve"> there were 4,883 hits, 815 pages, 553 visits, 0.07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total was 137,755 hits, 21,884 visits, 74,239 pages, 14.79 gigabytes, 106 countries.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December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December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University *, Columbia, Florida State, Georgia Tech., Harvard Smithsonian, Northwestern, Ohio State, Princeton, Purdue, Stanford, Stevens Tech., Towson, UC Irvine, Florida,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January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7" w:history="1">
        <w:r>
          <w:rPr>
            <w:color w:val="0000FF"/>
            <w:u w:val="single"/>
          </w:rPr>
          <w:t>www.aias.us</w:t>
        </w:r>
      </w:hyperlink>
      <w:r>
        <w:rPr>
          <w:color w:val="000000"/>
        </w:rPr>
        <w:t xml:space="preserve"> there were 93,176 hits, 15,501 visits, 51,581 pages downloaded, 7.715 gigabytes, from 96 counties led by US, Australia, Germany, Mexico, Ukraine, France, Britain,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8" w:history="1">
        <w:r>
          <w:rPr>
            <w:color w:val="0000FF"/>
            <w:u w:val="single"/>
          </w:rPr>
          <w:t>www.atomicprecision.com</w:t>
        </w:r>
      </w:hyperlink>
      <w:r>
        <w:rPr>
          <w:color w:val="000000"/>
        </w:rPr>
        <w:t xml:space="preserve"> there were 41,125 hits from 6,533 visits, 13,120 pages downloaded and 5.84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9" w:history="1">
        <w:r>
          <w:rPr>
            <w:color w:val="0000FF"/>
            <w:u w:val="single"/>
          </w:rPr>
          <w:t>www.upitec.org</w:t>
        </w:r>
      </w:hyperlink>
      <w:r>
        <w:rPr>
          <w:color w:val="000000"/>
        </w:rPr>
        <w:t xml:space="preserve"> there were 5,955 hits from 558 visits, 910 pages downloaded and 1.21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140,256 hits from 22,592 distinct visits, 65,611 pages views and 14.77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studied, led by 25, 19, 43, 17, 41, 203, 4, 205, 54, 140, 88, 76, 142, 140 (Spanish), 166, 107, 204, 75, 8, 1, 18, 37, 116, 110, 118,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 by colleagues read led by Felker 3 (Spanish), My Autobiography, Johnson Magnets, Levitron, Filtered Statistics, My CV, Felker 2 (Spanish), Spacetime Devices,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February 2012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80" w:history="1">
        <w:r>
          <w:rPr>
            <w:color w:val="0000FF"/>
            <w:u w:val="single"/>
          </w:rPr>
          <w:t>www.aias.us</w:t>
        </w:r>
      </w:hyperlink>
      <w:r>
        <w:rPr>
          <w:color w:val="000000"/>
        </w:rPr>
        <w:t xml:space="preserve"> there were 85,040 hits, 14,110 distinct visits, 41,352 files downloaded, 5.741 gigabytes downloaded, 2462 documents read from 94 countries led by USA, Mexico, Germany, Austria, France, Britain, Australia, India,...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81" w:history="1">
        <w:r>
          <w:rPr>
            <w:color w:val="0000FF"/>
            <w:u w:val="single"/>
          </w:rPr>
          <w:t>www.atomicprecision.com</w:t>
        </w:r>
      </w:hyperlink>
      <w:r>
        <w:rPr>
          <w:color w:val="000000"/>
        </w:rPr>
        <w:t xml:space="preserve"> there were 34,423 hits from 5,871 visits, 11,351 pages downloaded and 4.71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82" w:history="1">
        <w:r>
          <w:rPr>
            <w:color w:val="0000FF"/>
            <w:u w:val="single"/>
          </w:rPr>
          <w:t>www.upitec.org</w:t>
        </w:r>
      </w:hyperlink>
      <w:r>
        <w:rPr>
          <w:color w:val="000000"/>
        </w:rPr>
        <w:t xml:space="preserve"> there were 5,993 hits from 714 visits, 1,092 pages downloaded and 1.01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125,456 hits from 20,695 distinct visits, 53,795 pages downloaded and 11.46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studied, led by 25, 94, 4, 43, 166, 150-B, 140, 88, 140, 41, 107, 18, 54, 13, 206, 37, 159(Spanish), 12, 116, 166(Spanish),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essay broadcasts heard, led by 3 (Light Deflection by Gravity), Nobody is Perfect, 27, 49, 48, 5, 43, 6, 9, 28, 8, 29, 44, 41, Nikola Who?, 4, 24, 25, 22, 33, 34, 36, 42, Universe 1, 35, 20, 23, Nobody’s Perfect, 12, 32, 17, 10, 11, 13, 14, 15, 16, 19, 21, 30, 37, 38, 45,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documents read led by Felker3 (Spanish), Autobiography, 2D by Doug Lindstrom, Felker4 (Spanish), Space Energy Devices (Spanish), Etherington Report, Johnson Magnets, CV.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1 - 14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15-29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March 2012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3" w:history="1">
        <w:r>
          <w:rPr>
            <w:color w:val="0000FF"/>
            <w:u w:val="single"/>
          </w:rPr>
          <w:t>www.aias.us</w:t>
        </w:r>
      </w:hyperlink>
      <w:r>
        <w:rPr>
          <w:color w:val="000000"/>
        </w:rPr>
        <w:t xml:space="preserve"> there were 102,598 hits from 18,817 distinct visits, 12.97 gigabytes downloaded, 68,253 page views, 2,503 documents read from 102 countries, led by US, Argentina, Britain, Australia, Germany, Canada, Mexico,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UFT papers read, led by 25, 43, 4, 41, 166, 54, 159(Spanish), 16, 88, 166(Spanish), 177(Spanish), 209,.......</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Articles and books read, led by Felker3 (Spanish), Etherington Report, Space Energy Devices, Johnson Magnets, Autobiography, Spacetime Devices, Levitron, Space Energy,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4" w:history="1">
        <w:r>
          <w:rPr>
            <w:color w:val="0000FF"/>
            <w:u w:val="single"/>
          </w:rPr>
          <w:t>www.atomicprecision.com</w:t>
        </w:r>
      </w:hyperlink>
      <w:r>
        <w:rPr>
          <w:color w:val="000000"/>
        </w:rPr>
        <w:t xml:space="preserve"> there were 37124 hits, 12,462 page views, 6,493 visits and 4.86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5" w:history="1">
        <w:r>
          <w:rPr>
            <w:color w:val="0000FF"/>
            <w:u w:val="single"/>
          </w:rPr>
          <w:t>www.upitec.org</w:t>
        </w:r>
      </w:hyperlink>
      <w:r>
        <w:rPr>
          <w:color w:val="000000"/>
        </w:rPr>
        <w:t xml:space="preserve"> there were 6.702 hits, 700 visits, 1,101 page views and 1.00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makes a total of 146,424 hits, 26,010 visits, 81,816 page views and 18.83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1-15 March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15 - 30 March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April 2012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6" w:history="1">
        <w:r>
          <w:rPr>
            <w:color w:val="0000FF"/>
            <w:u w:val="single"/>
          </w:rPr>
          <w:t>www.aias.us</w:t>
        </w:r>
      </w:hyperlink>
      <w:r>
        <w:rPr>
          <w:color w:val="000000"/>
        </w:rPr>
        <w:t xml:space="preserve"> there were 91,842 hits from 16,052 distinct visits, 10.02 gigabytes downloaded, 59,937 page views, 2,491 documents read from 106 countries, led by US, Mexico, Italy, Germany, Britain, France, Australia, Japan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216 UFT papers read led by: 43, 25, 94, 4, 107, 88, 159(Sp), 54, 158, 166, 177(Sp), 177, 140 (Sp), 142, 175 (Sp), 170 (Sp), 142 (Sp), 169 (Sp), 140, 18, 39, 41, 116, 165 (Sp), 169,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65 essay broadcasts heard led by: Light Deflection by Gravitation, Nobody is Perfect, 7, 28, 44, 6, 9, 29, 32, 34, 47, 5, 48, 25, 45,46, 50, 35, 54, 8, 27, 49, 56, 42, 51, 58, 62, 64, 41, 53, 60,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led by: OO461, OO594, OO595, OO472, OO446, OO593, Felker 3 (Sp), OO591, OO462, Space Energy (Sp), Human Soul Jackson, Autobiography, Nikola Who broadcast by Robert Cheshire,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7" w:history="1">
        <w:r>
          <w:rPr>
            <w:color w:val="0000FF"/>
            <w:u w:val="single"/>
          </w:rPr>
          <w:t>www.atomicprecision.com</w:t>
        </w:r>
      </w:hyperlink>
      <w:r>
        <w:rPr>
          <w:color w:val="000000"/>
        </w:rPr>
        <w:t xml:space="preserve"> there were 38,381 hits, 6,180 visits, 11,661 page views, and 4.76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8" w:history="1">
        <w:r>
          <w:rPr>
            <w:color w:val="0000FF"/>
            <w:u w:val="single"/>
          </w:rPr>
          <w:t>www.upitec.org</w:t>
        </w:r>
      </w:hyperlink>
      <w:r>
        <w:rPr>
          <w:color w:val="000000"/>
        </w:rPr>
        <w:t xml:space="preserve"> there were 6,589 hits, 660 visits, 1,165 page views and 1.05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136,812 hits, 22,892 visits, 72,763 page views and 15.83 gigabytes downloaded.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April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END OF EIGHT YEARS OF DAILY RECORDING</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                 </w:t>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May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9" w:history="1">
        <w:r>
          <w:rPr>
            <w:color w:val="0000FF"/>
            <w:u w:val="single"/>
          </w:rPr>
          <w:t>www.aias.us</w:t>
        </w:r>
      </w:hyperlink>
      <w:r>
        <w:rPr>
          <w:color w:val="000000"/>
        </w:rPr>
        <w:t xml:space="preserve"> there were 92,084 hits, 14.07 gigabytes downloaded, 18,527 distinct visits, 58,718 page views, 2,512 documents read from 99 countries led by US, Germany, Ukraine, Brazil, Mexico,  France, Britain, Canada, Australia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0" w:history="1">
        <w:r>
          <w:rPr>
            <w:color w:val="0000FF"/>
            <w:u w:val="single"/>
          </w:rPr>
          <w:t>www.atomicprecision.com</w:t>
        </w:r>
      </w:hyperlink>
      <w:r>
        <w:rPr>
          <w:color w:val="000000"/>
        </w:rPr>
        <w:t xml:space="preserve"> there were 43,760 hits, 13,697 page views, 7,361 visits, 5.08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www.upitec.org there were 5,847 hits, 1,010 pages, 698 visits, 0.95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141,691 hits, 73,425 pages, 26,586 visits, 20.1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studied, led by: 25, 94, 177(Sp), 166, 41, 88, 4, 142, 198, 216, 159(Sp), 177, 54, 170(Sp), 56, 107, 157(Sp), 38, 45, 30, 149, 217, 140, 43, 175(Sp), 9, 116, 150B,196, 2, 110, 174, 65,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essays read and broadcasts heard, led by 3, 50, 32, Intro139, Nobody is Perfect, 48, 29, 46, 49, 24, 6, 38, 8, 45, 34, 44, 35, 36, 62, 7,37, 4, 40, 56, 5, 53, 9, 27, 28, 30, 10, 12, 20, 47,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other material read, led by: Felker3 (Spanish), Spacetime Devices, Felker5 (Sp), Levitron, Autobiography volume one, LCR Resonant, CV, Space Energy, Galaxies (Sp), Triple Orbit Simulation, Marquis Who’s Who 2007,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the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rPr>
        <w:t>th</w:t>
      </w:r>
      <w:r>
        <w:rPr>
          <w:color w:val="000000"/>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June 2012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1" w:history="1">
        <w:r>
          <w:rPr>
            <w:color w:val="0000FF"/>
            <w:u w:val="single"/>
          </w:rPr>
          <w:t>www.aias.us</w:t>
        </w:r>
      </w:hyperlink>
      <w:r>
        <w:rPr>
          <w:color w:val="000000"/>
        </w:rPr>
        <w:t xml:space="preserve"> there were 80,162 hits from 16,130 distinct visits, 52,419 page views, 8.625 gigabytes downloaded, 2,564 documents read from 101 countries, led by US, Britain, Ukraine,  Mexico, Canada, Russia, Argentina,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2" w:history="1">
        <w:r>
          <w:rPr>
            <w:color w:val="0000FF"/>
            <w:u w:val="single"/>
          </w:rPr>
          <w:t>www.atomicprecision.com</w:t>
        </w:r>
      </w:hyperlink>
      <w:r>
        <w:rPr>
          <w:color w:val="000000"/>
        </w:rPr>
        <w:t xml:space="preserve"> there were 32.105 hits, 9,336 page views, 4,736 visits and 3.58 gigabytes downloaded.</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3" w:history="1">
        <w:r>
          <w:rPr>
            <w:color w:val="0000FF"/>
            <w:u w:val="single"/>
          </w:rPr>
          <w:t>www.upitec.org</w:t>
        </w:r>
      </w:hyperlink>
      <w:r>
        <w:rPr>
          <w:color w:val="000000"/>
        </w:rPr>
        <w:t xml:space="preserve"> there were 5,690 hits, 1,082 page views, 694 visits, 0.89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117,957 hits, 62,837 page views, 21,560 visits, 13.1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UFT papers read, led by 25, 88, 18, 41, 4, 107, 159(Sp), 43, 63, 157(Sp), 177, 140(Sp), 29, 175(Sp), 94, 155(Sp), 170, 165(Sp), 2, 140, 33, 166, 142(Sp), 146(Sp), 142, 15, 30, 37, 42, 149, 57, 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and books read, led by: Felker3 (Sp), LCR Resonant, Autobiography, Sapce Devices (Sp),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1-16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Summary of July 2012</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94" w:history="1">
        <w:r>
          <w:rPr>
            <w:color w:val="0000FF"/>
            <w:u w:val="single"/>
          </w:rPr>
          <w:t>www.aias.us</w:t>
        </w:r>
      </w:hyperlink>
      <w:r>
        <w:rPr>
          <w:color w:val="000000"/>
        </w:rPr>
        <w:t xml:space="preserve"> there were 78,948 hits, 16,877 distinct visits, 50,427 pages downloaded, 7.40 gigabytes, about 2,600 documents read from 99 countries, led by: USA, Italy, Ukraine, Germany, Canada, Mexico, Britain, Australia,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218, 193, 183, 25, 197, 177, 223, 63, 19, 157(Sp), 166(Sp), 222, 159(Sp), 177(Sp), 43, 13, 88, 150B, 2, 41, 4, 140, 172, 208, 116, 144(Sp), 61, 28,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 49(Sp, pdf), 44, 42, 48, 6, 36, 9, 41, 49(pdf), 45, 46, 5, 37, 38, 4, 40, 43, 47, Nobody’s Perfect, 18, 20, 50, Nicola Who?, 24, 39, 53, 57, 64, 29, 30, UME1, 28, 34, 52, 35, 49, 16,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Felker3(Sp), UNCC4, LCR Resonant, GGLtr1, Autobiography, Felker5(Sp), Triple Orbit Simulation by Robert Cheshire, Space Energy, felker1 (Sp), Levitron, CV,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hyperlink r:id="rId95" w:history="1">
        <w:r>
          <w:rPr>
            <w:color w:val="0000FF"/>
            <w:u w:val="single"/>
          </w:rPr>
          <w:t>http://www.atomicprecision.com</w:t>
        </w:r>
      </w:hyperlink>
      <w:hyperlink r:id="rId96" w:history="1">
        <w:r>
          <w:rPr>
            <w:color w:val="0000FF"/>
            <w:u w:val="single"/>
          </w:rPr>
          <w:t>http://www.upitec.org</w:t>
        </w:r>
      </w:hyperlink>
      <w:r>
        <w:rPr>
          <w:color w:val="000000"/>
        </w:rPr>
        <w:t xml:space="preserve">From this point in an estimated total is made by adding 50% to the </w:t>
      </w:r>
      <w:hyperlink r:id="rId97" w:history="1">
        <w:r>
          <w:rPr>
            <w:color w:val="0000FF"/>
            <w:u w:val="single"/>
          </w:rPr>
          <w:t>www.aias.u</w:t>
        </w:r>
      </w:hyperlink>
      <w:r>
        <w:rPr>
          <w:color w:val="000000"/>
        </w:rPr>
        <w:t xml:space="preserve">s total. On avergae this is about the contribution made by </w:t>
      </w:r>
      <w:hyperlink r:id="rId98" w:history="1">
        <w:r>
          <w:rPr>
            <w:color w:val="0000FF"/>
            <w:u w:val="single"/>
          </w:rPr>
          <w:t>www.atomicprecision.com</w:t>
        </w:r>
      </w:hyperlink>
      <w:r>
        <w:rPr>
          <w:color w:val="000000"/>
        </w:rPr>
        <w:t xml:space="preserve"> and </w:t>
      </w:r>
      <w:hyperlink r:id="rId99" w:history="1">
        <w:r>
          <w:rPr>
            <w:color w:val="0000FF"/>
            <w:u w:val="single"/>
          </w:rPr>
          <w:t>www.upitec.org.</w:t>
        </w:r>
      </w:hyperlink>
      <w:r>
        <w:rPr>
          <w:color w:val="000000"/>
        </w:rPr>
        <w:t xml:space="preserve"> So the estimated total for July 2012 is 118,422 his, 25315 distinct visits, 11.1 Gbytes.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July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15 - 30 July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August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0" w:history="1">
        <w:r>
          <w:rPr>
            <w:color w:val="0000FF"/>
            <w:u w:val="single"/>
          </w:rPr>
          <w:t>www.aias.us</w:t>
        </w:r>
      </w:hyperlink>
      <w:r>
        <w:rPr>
          <w:color w:val="000000"/>
        </w:rPr>
        <w:t xml:space="preserve"> there were 74,512 hits, 7.40 gigabytes downloaded, 16,073 distinct visits, 47,781 page views, 2,637 documents read, from 98 countries, led by USA, Ukraine, Mexico, Germany, Canada, Australia, Argentina, Italy,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218, 177(Sp), 43, 166, 225, 224, 4, 140, 159(Sp), 41, 107, 157(Sp), 150B, 110, 140(Sp), 142(Sp),........</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Nobody’s Perfect, 3, 5, 6, Nikola Who?, 48, 37, 50, 46, 44, 8, 7, 40, 49, 35, 38, 4, 45, 49(Sp), 35, Intro139, 42, 54, 20, 63, 9, 18, 41, 43, Nobody is Perfect (MWE), 24(Sp), 17, 16, 22, 55, 60, 10,12, 19, 23, 27, 30, 34, 53, 59, 62, 64, 29, 15,21, 25,39,47, 52, 56,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Other Documents led by: Felker3 (Sp), Spacetime Devices, Autobiography, Felker5(Sp), Felker4(Sp), 2D Douglas Lindstrom,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Estimated total 111,768 hits, 24,111 distinct visits, 11.1 gybytes.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hyperlink r:id="rId101" w:history="1">
        <w:r>
          <w:rPr>
            <w:color w:val="0000FF"/>
            <w:u w:val="single"/>
          </w:rPr>
          <w:t>http://www.atomicprecision.com</w:t>
        </w:r>
      </w:hyperlink>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August</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15 - 31 August</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 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the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September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2" w:history="1">
        <w:r>
          <w:rPr>
            <w:color w:val="0000FF"/>
            <w:u w:val="single"/>
          </w:rPr>
          <w:t>www.aias.us</w:t>
        </w:r>
      </w:hyperlink>
      <w:r>
        <w:rPr>
          <w:color w:val="000000"/>
        </w:rPr>
        <w:t xml:space="preserve"> there were 72,982 hits, 46,629 page views, 17,456 distinct visits, 9.70 Gbytes downloaded, 2,547 documents read from 105 countries, led by USA, Britain, Mexico, Germany, Ukraine, Italy, Canada, Russia,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226, 43, 177(Sp), 107, 227, 25, 159(Sp), 166(Sp), 157(Sp), 140, 41, 166, 150B, 4, 177, 142(Sp), 170(Sp), 94, 171(Sp), 149,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Light Deflection, UME1, 9, 30, Nikola Who?, 47, 50, 6, 38, 8, 32, 5, Nobody’s Perfect, 49, 24, 40, 53, 45, 52, 48, Nobody is Perfect, 7, 4, 36, 51, 58, 49, 59, 60, 63, 37, 29, 54, UFT139 Introduction, 64, 20, 24, 14, 21, 22, 17, 10, 12, 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documents and books read, led by Felker3 (Sp), Felker5(Spanish), LCR Resonant, UNCC4, Autobiography, Felker4(Sp), 2D,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Estimated total for September is 109,473 hits, 26,184 distinct visits, 14.55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15 - 29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October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3" w:history="1">
        <w:r>
          <w:rPr>
            <w:color w:val="0000FF"/>
            <w:u w:val="single"/>
          </w:rPr>
          <w:t>www.aias.us</w:t>
        </w:r>
      </w:hyperlink>
      <w:r>
        <w:rPr>
          <w:color w:val="000000"/>
        </w:rPr>
        <w:t xml:space="preserve"> there were 80,701 hits from 20,315 distinct visits each of n real visits, 7.60 Gbyte downloaded, 51,023 page views, about 2,500 documents read from 102 countries, led by US, Mexico, Germany, Ukraine, Canada, Britain, France,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177(Sp), 25, 166(Sp), 159(Sp), 157(Sp), 140(Sp), 142(Sp), 150B, 169, 177, 175(Sp), 227, 54, 88, 4, 43, 94, 170(Sp), 229, 140, 41, 11, 228, 50, 142, 57, 165(Sp), 175,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Leading articles were: Felker3(Sp), F5(Sp), LCR Resonant, Autobiography Volume One, F4(Sp), Nikola Who? (broadcast by Robert Cheshire), Space Energy (Sp), My CV,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Estimated total 121,052 hits, 30,473 distinct visits, 11.4 gigabytes.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1- 15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rPr>
        <w:t>th</w:t>
      </w:r>
      <w:r>
        <w:rPr>
          <w:color w:val="000000"/>
        </w:rPr>
        <w:t xml:space="preserve"> Airforce Operations Center; Space and Naval Warfare Command; General Electric, Hewlett Packard, Intel, Raytheon, Rockwell Collins, US Archives, Ludwig von Mises Institute, New York State Department of Environmental Conservation.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15 - 30 October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November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4" w:history="1">
        <w:r>
          <w:rPr>
            <w:color w:val="0000FF"/>
            <w:u w:val="single"/>
          </w:rPr>
          <w:t>www.aias.us</w:t>
        </w:r>
      </w:hyperlink>
      <w:r>
        <w:rPr>
          <w:color w:val="000000"/>
        </w:rPr>
        <w:t xml:space="preserve"> there were 82,043 hits, 18,770 distinct visits, 10.902 gigabytes downloaded, 53,504 page views, 2,566 documents read from 98 countries, led by US, Mexico, Germany, Canada, Argentina, Ukraine, Australia, Britain, France, China,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other items read, led by F3(Sp), F5(Sp), Spacetime Devices, Spacetime Devices (Spanish), HPExp2, Triple Orbit Simulation, ECE overview, Autobiography,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estimated returns from </w:t>
      </w:r>
      <w:hyperlink r:id="rId105" w:history="1">
        <w:r>
          <w:rPr>
            <w:color w:val="0000FF"/>
            <w:u w:val="single"/>
          </w:rPr>
          <w:t xml:space="preserve">www.aias.us, </w:t>
        </w:r>
      </w:hyperlink>
      <w:hyperlink r:id="rId106" w:history="1">
        <w:r>
          <w:rPr>
            <w:color w:val="0000FF"/>
            <w:u w:val="single"/>
          </w:rPr>
          <w:t>http://www.atomicprecision.com</w:t>
        </w:r>
      </w:hyperlink>
      <w:r>
        <w:rPr>
          <w:color w:val="000000"/>
        </w:rPr>
        <w:t xml:space="preserve"> , </w:t>
      </w:r>
      <w:hyperlink r:id="rId107" w:history="1">
        <w:r>
          <w:rPr>
            <w:color w:val="0000FF"/>
            <w:u w:val="single"/>
          </w:rPr>
          <w:t>www.atomicprecision.com</w:t>
        </w:r>
      </w:hyperlink>
      <w:r>
        <w:rPr>
          <w:color w:val="000000"/>
        </w:rPr>
        <w:t xml:space="preserve"> and www.upitec.org are calculated by adding 50% to the above figures, giving 123,063 hits, 28,155 distinct visits, 16.38 Gbytes downloaded and 80,256 page views.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15-29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December 2012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8" w:history="1">
        <w:r>
          <w:rPr>
            <w:color w:val="0000FF"/>
            <w:u w:val="single"/>
          </w:rPr>
          <w:t>www.aias.us</w:t>
        </w:r>
      </w:hyperlink>
      <w:r>
        <w:rPr>
          <w:color w:val="000000"/>
        </w:rPr>
        <w:t xml:space="preserve"> there were 99,081 hits from 18,326 distinct visits, 12.74 gigabytes downloaded, 66,754 page views, 2,568 documents read from 102 countries, led by US, Ukraine, Iran, Britain, Germany, Mexico, Canada,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These data are incremented by an estimated 50% from </w:t>
      </w:r>
      <w:hyperlink r:id="rId109" w:history="1">
        <w:r>
          <w:rPr>
            <w:color w:val="0000FF"/>
            <w:u w:val="single"/>
          </w:rPr>
          <w:t>www.atomicprecision.com</w:t>
        </w:r>
      </w:hyperlink>
      <w:r>
        <w:rPr>
          <w:color w:val="000000"/>
        </w:rPr>
        <w:t xml:space="preserve"> and </w:t>
      </w:r>
      <w:hyperlink r:id="rId110" w:history="1">
        <w:r>
          <w:rPr>
            <w:color w:val="0000FF"/>
            <w:u w:val="single"/>
          </w:rPr>
          <w:t>www.upitec.org</w:t>
        </w:r>
      </w:hyperlink>
      <w:r>
        <w:rPr>
          <w:color w:val="000000"/>
        </w:rPr>
        <w:t xml:space="preserve"> to give totals of 148,621 hits, 19.11 gigabytes downloaded, 27,489 distinct visits, 100,131 page views, 2,568 documents read from 102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229, 140, 177, 226, 25, 159, 231,166, 54, 230, 142, 43, 4, 169, 177(Sp), 226, 25, 159, 231, 166, 54, 230, 142, 43, 4, 169, 177(Sp), 88, 107, 227, 89, 203, 175, 232, 58, 63,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3(Light Deflection, 8, 7, 49, Nobody’s Perfect Nobody is Perfect, 32,58, 4, 50, 6, Intro139, 36, 5, 26, Nikola Who, 30, 48, 52, 53, 9, 9, 27, 44, 60, 20, 24, 37, 40, 61, 63, 64, 42, 54, 55, 56, 28, 17, 11, 10, 12,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LCR Resonant, UNCC4, CEFE Leaflet, F5(Sp), Human Soul by Jackson, Autobiography, Universe of ME Part 1, CEFE Preprint, My CV, Simulation Circuit (Spanish), Triple Orbit Simulation by Robert Cheshire,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December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15 - 30 December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Argentina, Gov. Argentina, Campinas Brazil, Toronto, Beijing, Gov. Dominican Republic, Iwate Japan, Tohoku, KAIST South Korea, IIU Pakistan*, Lahore Univ Management Science, Chula Thailand, KKU Thailand, NCTU Taiwan, National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January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There were 82,267 hits from 15,801 distinct visits, 8.40 gigabytes downloaded, 54,499 page views, 2602 documents read from 107 countries, led by USA, Germany, Canada, Australia, Britain, Mexico, Japan, Switzerland,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43, 25, 177, 177(Sp), 169, 166, 107, 140(Sp), 175, 41, 166(Sp), 88, 4, 142, 157(Sp), 140, 18, 142(Sp), 150B, 232, 225, 159(Sp), 33, 50,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Johnson Magnets, F5(Sp), Triple Orbit, Human Soul, LC resonant, Autobiography, CV, Space Devices (Sp),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To take account of </w:t>
      </w:r>
      <w:hyperlink r:id="rId111" w:history="1">
        <w:r>
          <w:rPr>
            <w:color w:val="0000FF"/>
            <w:u w:val="single"/>
          </w:rPr>
          <w:t>www.atomicprecision.com</w:t>
        </w:r>
      </w:hyperlink>
      <w:r>
        <w:rPr>
          <w:color w:val="000000"/>
        </w:rPr>
        <w:t xml:space="preserve"> and </w:t>
      </w:r>
      <w:hyperlink r:id="rId112" w:history="1">
        <w:r>
          <w:rPr>
            <w:color w:val="0000FF"/>
            <w:u w:val="single"/>
          </w:rPr>
          <w:t>www.upitec.org</w:t>
        </w:r>
      </w:hyperlink>
      <w:r>
        <w:rPr>
          <w:color w:val="000000"/>
        </w:rPr>
        <w:t xml:space="preserve"> the returns for </w:t>
      </w:r>
      <w:hyperlink r:id="rId113" w:history="1">
        <w:r>
          <w:rPr>
            <w:color w:val="0000FF"/>
            <w:u w:val="single"/>
          </w:rPr>
          <w:t>www.aias.us</w:t>
        </w:r>
      </w:hyperlink>
      <w:r>
        <w:rPr>
          <w:color w:val="000000"/>
        </w:rPr>
        <w:t xml:space="preserve"> are rounded up by an estimated 50% giving 123,400 hits from 23,702 distinct visits, 12.60 gigabytes downloaded and 81,749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1- 16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Summary of February 2013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The overall returns for </w:t>
      </w:r>
      <w:hyperlink r:id="rId114" w:history="1">
        <w:r>
          <w:rPr>
            <w:color w:val="0000FF"/>
            <w:u w:val="single"/>
          </w:rPr>
          <w:t>www.aias.us</w:t>
        </w:r>
      </w:hyperlink>
      <w:r>
        <w:rPr>
          <w:color w:val="000000"/>
        </w:rPr>
        <w:t xml:space="preserve"> are given below in the Feb. 15 - 27 section. It is estimated that </w:t>
      </w:r>
      <w:hyperlink r:id="rId115" w:history="1">
        <w:r>
          <w:rPr>
            <w:color w:val="0000FF"/>
            <w:u w:val="single"/>
          </w:rPr>
          <w:t>www.atomicprecision.com</w:t>
        </w:r>
      </w:hyperlink>
      <w:r>
        <w:rPr>
          <w:color w:val="000000"/>
        </w:rPr>
        <w:t xml:space="preserve"> and </w:t>
      </w:r>
      <w:hyperlink r:id="rId116" w:history="1">
        <w:r>
          <w:rPr>
            <w:color w:val="0000FF"/>
            <w:u w:val="single"/>
          </w:rPr>
          <w:t>www.upitec.org</w:t>
        </w:r>
      </w:hyperlink>
      <w:r>
        <w:rPr>
          <w:color w:val="000000"/>
        </w:rPr>
        <w:t xml:space="preserve"> at 50% so the total returns for February 2013 are115,493 hits, 22,274 distinct visits each of an estimated order of ten readings; 77,690 page views, 12.03 gigabytes downloaded, and 2,618 documents read from 96 countries.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1-15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the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Tokyo, TUA Technology Japan, Waseda, AMA Net, Japanese Gov. Kishou, MRT Sri Lanka, UAEH Mexico, INAOEP, UNAM, NU Singapore, KSU Taiwan, NCTU, Univ. South Africa, Pretoria, Witwatersrand.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15 - 27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17" w:history="1">
        <w:r>
          <w:rPr>
            <w:color w:val="0000FF"/>
            <w:u w:val="single"/>
          </w:rPr>
          <w:t>www.aias.us</w:t>
        </w:r>
      </w:hyperlink>
      <w:r>
        <w:rPr>
          <w:color w:val="000000"/>
        </w:rPr>
        <w:t xml:space="preserve"> there were 76,995 hits, 14,849 distinct visits, 51,793 page views, 8.017 Gbytes downloaded, 2,618 documents read from 96 countries led by USA, Germany, Mexico, Canada, Britain, Australia, Greece,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43, 88, 142, 177(Sp), 140, 140(Sp), 166, 177, 166(Sp), 157(Sp), 38, 107, 228, 54, 84,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read led by: 3, NP, 50, 35,6,9, 5,7, 64, 61, 51, 8, UME1, 32, 41(Sp), 48, 49, 29, 34, 55, 30, 40, 37, 36, 38, 47, 52, 26, 42, 57, 46, 25, 27, 24, 12, 62, 63, 56, 24(Sp), 20, 16, 60, 19, 39, 41, 53, 54, NIP, 11, 15, 44, 58, 10, 13, 14,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documents and books read, led by: F3(Sp), Spacetime Devices, Spacetime Devices, F5(Sp), Autobiography, Spacetime Devices (Spanish) Johnson Magnets, HSD2 (Bangor), HSJ, F1(Sp), CV, .......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Theoretical Physics Trieste, Pisa, TU Delft, Institute of Physics Polish Academy of Sciences, Silesia at Katowice, Gdansk, Kiev, Christ’s College Cambridge, Computing Cambridge, Glamorgan, Keele,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Middlesex, Nottingham, Hertford College Oxford, Jesus College Oxford, Oriel College Oxford, St. Edmund Hall Oxford, Plymouth, Sussex, Penfro* distance learning (Pembroke County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Argentina, DPF Gov. Brazil, UFPR Brazil, BCCRC Canada, McGill, Alberta*, UQTR*, Waterloo, York, Andes Colombia, Norte, IDU Gov. Colombia, Indian Statistical Institute Calcutta, Tezu, IMSC India, Kyoto Japan, Oita, Tokyo, UASLP Mexico, National Autonomous Univ Mexico, New Pakistan Univ., NCU Taiwan, TMU Taiwan, Pretoria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March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18" w:history="1">
        <w:r>
          <w:rPr>
            <w:color w:val="0000FF"/>
            <w:u w:val="single"/>
          </w:rPr>
          <w:t>www.aias.us</w:t>
        </w:r>
      </w:hyperlink>
      <w:r>
        <w:rPr>
          <w:color w:val="000000"/>
        </w:rPr>
        <w:t xml:space="preserve"> there were 88,786 hits from 15,770 distinct visits, 10.805 gigabytes downloaded, 52,117 page views, 2,611 documents read from 93 countries, led by US, Ukraine, Britain, Russia, Mexico, Germany, Canada, and Colombia,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It is estimated that </w:t>
      </w:r>
      <w:hyperlink r:id="rId119" w:history="1">
        <w:r>
          <w:rPr>
            <w:color w:val="0000FF"/>
            <w:u w:val="single"/>
          </w:rPr>
          <w:t>www.atomicprecision.com</w:t>
        </w:r>
      </w:hyperlink>
      <w:r>
        <w:rPr>
          <w:color w:val="000000"/>
        </w:rPr>
        <w:t xml:space="preserve"> and </w:t>
      </w:r>
      <w:hyperlink r:id="rId120" w:history="1">
        <w:r>
          <w:rPr>
            <w:color w:val="0000FF"/>
            <w:u w:val="single"/>
          </w:rPr>
          <w:t>www.upitec.org</w:t>
        </w:r>
      </w:hyperlink>
      <w:r>
        <w:rPr>
          <w:color w:val="000000"/>
        </w:rPr>
        <w:t xml:space="preserve"> will increase thi sinterst by 50%, giving a total of 134,733 hits; 16.21 gigabytes downloaded, 23,655 distinct visits (of the order 240,000 readings) and 78,175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43, 107, 177, 177(Sp), 166(Sp), 88, 159(Sp), 26, 169, 140(Sp), 142, 54, 157(Sp), 140, 155, 41, 171(Sp), 175(Sp), 238,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F3(Sp), Autobiography, F5(Sp),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1- 15 March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March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April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21" w:history="1">
        <w:r>
          <w:rPr>
            <w:color w:val="0000FF"/>
            <w:u w:val="single"/>
          </w:rPr>
          <w:t>www.aias.us</w:t>
        </w:r>
      </w:hyperlink>
      <w:r>
        <w:rPr>
          <w:color w:val="000000"/>
        </w:rPr>
        <w:t xml:space="preserve"> there were 89,493 hits (files downloaded) from 16,851 distinct visits (order of 160,000 readings), 62,562 page views, 7.77 gigabytes downloaded, 2,636 documents read from 96 countries led by USA, Germany, Mexico, Canada, Austria, Italy, Britain,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169, 43, 88, 177, 177(Sp), 166(Sp), 107, 166, 41, 157(Sp), 201, 94, 25, 142, 159(Sp), 140(Sp), 228, 175, 85, 237, 239, 63, 116, 150(Sp), 149, 150-B, 114, 146, 238, 2, 140, 152, 12, 168, 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 48, 42, 50, 40, NP, 56, TUO1, 46, 43, 19, 44, 41, 47, 9, 7, 26, 5, 6,30, 51, 14, 34, 38, 45, 53, 8, 57, I139, 55, TU1c, 24, 41(Sp), 11, 18, 29,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Fe3(Sp), Spacetime Devices (Sp), 2D, CV, Autobiography Part 1,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hyperlink r:id="rId122" w:history="1"/>
      <w:r>
        <w:rPr>
          <w:color w:val="000000"/>
        </w:rPr>
        <w:t xml:space="preserve">        The total from </w:t>
      </w:r>
      <w:hyperlink r:id="rId123" w:history="1">
        <w:r>
          <w:rPr>
            <w:color w:val="0000FF"/>
            <w:u w:val="single"/>
          </w:rPr>
          <w:t>www.aias.us,</w:t>
        </w:r>
      </w:hyperlink>
      <w:r>
        <w:rPr>
          <w:color w:val="000000"/>
        </w:rPr>
        <w:t xml:space="preserve"> </w:t>
      </w:r>
      <w:hyperlink r:id="rId124" w:history="1">
        <w:r>
          <w:rPr>
            <w:color w:val="0000FF"/>
            <w:u w:val="single"/>
          </w:rPr>
          <w:t>www.upitec.org</w:t>
        </w:r>
      </w:hyperlink>
      <w:r>
        <w:rPr>
          <w:color w:val="000000"/>
        </w:rPr>
        <w:t xml:space="preserve"> and </w:t>
      </w:r>
      <w:hyperlink r:id="rId125" w:history="1">
        <w:r>
          <w:rPr>
            <w:color w:val="0000FF"/>
            <w:u w:val="single"/>
          </w:rPr>
          <w:t>www.atomicprecision.com</w:t>
        </w:r>
      </w:hyperlink>
      <w:r>
        <w:rPr>
          <w:color w:val="000000"/>
        </w:rPr>
        <w:t xml:space="preserve"> is estimated by adding 50% to the results from </w:t>
      </w:r>
      <w:hyperlink r:id="rId126" w:history="1">
        <w:r>
          <w:rPr>
            <w:color w:val="0000FF"/>
            <w:u w:val="single"/>
          </w:rPr>
          <w:t>www.aias.us,</w:t>
        </w:r>
      </w:hyperlink>
      <w:r>
        <w:rPr>
          <w:color w:val="000000"/>
        </w:rPr>
        <w:t xml:space="preserve"> giving 134,240 hits, 25,277 distinct visits, 11.66 gigabytes downloaded and 93,843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April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15 - 29 April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END OF NINE YEARS OF RECORDING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May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27" w:history="1">
        <w:r>
          <w:rPr>
            <w:color w:val="0000FF"/>
            <w:u w:val="single"/>
          </w:rPr>
          <w:t>www.aias.us</w:t>
        </w:r>
      </w:hyperlink>
      <w:r>
        <w:rPr>
          <w:color w:val="000000"/>
        </w:rPr>
        <w:t xml:space="preserve"> there were 92,806 hits from 17,351 distinct visits, 12.54 gigabytes downloaded, 64,324 page views, 2,691 URL’s from 102 countries, led by US, Germany, Mexico, Canada, Russia, Argentina, China, France, Spain, Brazil, India, Colombia, Britain, Japan,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177(Sp), 88, 94, 166, 39, 142, 43, 228, 157(Sp), 169, 140, 159(Sp), 142(Sp), 110, 175(Sp), 114, 149,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3(LDG), 14, 16, NP, 11, 10, 9, 52, 12, 20, 18, 53, 54, 55, 24, 25, 56, I139, 58, 62, NW, LME1, 24, 22, 34, 38, 4, 40, 15, 21, 23, 32, 35, 37, 39, 41, 42, 13, 27, 30, 36, 17, 19, 26, 44, 5, 45,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etc. read, led by: F3(Sp), F5(Sp), Potential Waves, Autobiography Volume One (Auto1), Galaxies (Sp),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from </w:t>
      </w:r>
      <w:hyperlink r:id="rId128" w:history="1">
        <w:r>
          <w:rPr>
            <w:color w:val="0000FF"/>
            <w:u w:val="single"/>
          </w:rPr>
          <w:t>www.aias.us,</w:t>
        </w:r>
      </w:hyperlink>
      <w:r>
        <w:rPr>
          <w:color w:val="000000"/>
        </w:rPr>
        <w:t xml:space="preserve"> </w:t>
      </w:r>
      <w:hyperlink r:id="rId129" w:history="1">
        <w:r>
          <w:rPr>
            <w:color w:val="0000FF"/>
            <w:u w:val="single"/>
          </w:rPr>
          <w:t>www.atomicprecision.com</w:t>
        </w:r>
      </w:hyperlink>
      <w:r>
        <w:rPr>
          <w:color w:val="000000"/>
        </w:rPr>
        <w:t xml:space="preserve"> and </w:t>
      </w:r>
      <w:hyperlink r:id="rId130" w:history="1">
        <w:r>
          <w:rPr>
            <w:color w:val="0000FF"/>
            <w:u w:val="single"/>
          </w:rPr>
          <w:t>www.upitec.org</w:t>
        </w:r>
      </w:hyperlink>
      <w:r>
        <w:rPr>
          <w:color w:val="000000"/>
        </w:rPr>
        <w:t xml:space="preserve"> is estimated to be 50% higher than </w:t>
      </w:r>
      <w:hyperlink r:id="rId131" w:history="1">
        <w:r>
          <w:rPr>
            <w:color w:val="0000FF"/>
            <w:u w:val="single"/>
          </w:rPr>
          <w:t>www.aias.us</w:t>
        </w:r>
      </w:hyperlink>
      <w:r>
        <w:rPr>
          <w:color w:val="000000"/>
        </w:rPr>
        <w:t xml:space="preserve"> giving 139,209 hits, 26,027 distinct visits, 18.81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1-15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Stanford,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Summary of June 2013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32" w:history="1">
        <w:r>
          <w:rPr>
            <w:color w:val="0000FF"/>
            <w:u w:val="single"/>
          </w:rPr>
          <w:t>www.aias.us</w:t>
        </w:r>
      </w:hyperlink>
      <w:r>
        <w:rPr>
          <w:color w:val="000000"/>
        </w:rPr>
        <w:t xml:space="preserve"> there were 79,172 hits from 16,156 distinct visits, 11.76 Gbytes downloaded, 55,349 page views, 2721 documents read  from 96 countries, led by USA, Britain, Mexico, Germany, Canada, China, France, Spain,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177(sp), 166(Sp), 88, 43, 140, 25, 177, 107, 150B, 166, 142(Sp), 142, 170(Sp), 149, 94, 140(Sp), 169, 159(Sp), 26, 175, 2, 175(Sp), 228, 42, 39, 171(Sp), 57, 169(Sp), 38, 65, 18, 41, 118,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 Nobody’s Perfect, 18, 14, 111, 51, 61, 9, LME1, 29, 54, 26,12, 20, 44, 24, 25, 27, 30, 7, 45, 42, 60, 48, 8, 139(Intro), 40, 46, 6, LME, 58, 10, 13, 15, 22, 23, 35, 36, 38, 19, 32, 34, 37, 41, 21, 4, 47,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from </w:t>
      </w:r>
      <w:hyperlink r:id="rId133" w:history="1">
        <w:r>
          <w:rPr>
            <w:color w:val="0000FF"/>
            <w:u w:val="single"/>
          </w:rPr>
          <w:t>www.aias.us,</w:t>
        </w:r>
      </w:hyperlink>
      <w:r>
        <w:rPr>
          <w:color w:val="000000"/>
        </w:rPr>
        <w:t xml:space="preserve"> </w:t>
      </w:r>
      <w:hyperlink r:id="rId134" w:history="1">
        <w:r>
          <w:rPr>
            <w:color w:val="0000FF"/>
            <w:u w:val="single"/>
          </w:rPr>
          <w:t>www.atomicprecision.com</w:t>
        </w:r>
      </w:hyperlink>
      <w:r>
        <w:rPr>
          <w:color w:val="000000"/>
        </w:rPr>
        <w:t xml:space="preserve"> and </w:t>
      </w:r>
      <w:hyperlink r:id="rId135" w:history="1">
        <w:r>
          <w:rPr>
            <w:color w:val="0000FF"/>
            <w:u w:val="single"/>
          </w:rPr>
          <w:t>www.upitec.org</w:t>
        </w:r>
      </w:hyperlink>
      <w:r>
        <w:rPr>
          <w:color w:val="000000"/>
        </w:rPr>
        <w:t xml:space="preserve"> is estimated to be 50% higher than </w:t>
      </w:r>
      <w:hyperlink r:id="rId136" w:history="1">
        <w:r>
          <w:rPr>
            <w:color w:val="0000FF"/>
            <w:u w:val="single"/>
          </w:rPr>
          <w:t>www.aias.us,</w:t>
        </w:r>
      </w:hyperlink>
      <w:r>
        <w:rPr>
          <w:color w:val="000000"/>
        </w:rPr>
        <w:t xml:space="preserve"> giving 117,888 hits, 24,234 distinct visits, 17.64 gigbytes, 83,023 page views during the month.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15 - 29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Nottingham, British Library, BBC*, Oxfam.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Summary of July 2013</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37" w:history="1">
        <w:r>
          <w:rPr>
            <w:color w:val="0000FF"/>
            <w:u w:val="single"/>
          </w:rPr>
          <w:t>www.aias.us</w:t>
        </w:r>
      </w:hyperlink>
      <w:r>
        <w:rPr>
          <w:color w:val="000000"/>
        </w:rPr>
        <w:t xml:space="preserve"> there were 77,313 hits, 15,314 distinct visits, 52,301 page views, 8.87 gigabytes downloaded and 2,733 documents read from 105 countries, led by USA, Germany, Mexico, Canada, Britain, Colombia, Australia,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from </w:t>
      </w:r>
      <w:hyperlink r:id="rId138" w:history="1">
        <w:r>
          <w:rPr>
            <w:color w:val="0000FF"/>
            <w:u w:val="single"/>
          </w:rPr>
          <w:t>www.aias.us,</w:t>
        </w:r>
      </w:hyperlink>
      <w:r>
        <w:rPr>
          <w:color w:val="000000"/>
        </w:rPr>
        <w:t xml:space="preserve"> </w:t>
      </w:r>
      <w:hyperlink r:id="rId139" w:history="1">
        <w:r>
          <w:rPr>
            <w:color w:val="0000FF"/>
            <w:u w:val="single"/>
          </w:rPr>
          <w:t>www.atomicprecision.com</w:t>
        </w:r>
      </w:hyperlink>
      <w:r>
        <w:rPr>
          <w:color w:val="000000"/>
        </w:rPr>
        <w:t xml:space="preserve"> and </w:t>
      </w:r>
      <w:hyperlink r:id="rId140" w:history="1">
        <w:r>
          <w:rPr>
            <w:color w:val="0000FF"/>
            <w:u w:val="single"/>
          </w:rPr>
          <w:t>www.upitec.org</w:t>
        </w:r>
      </w:hyperlink>
      <w:r>
        <w:rPr>
          <w:color w:val="000000"/>
        </w:rPr>
        <w:t xml:space="preserve"> is estimated to be about 50% higher, giving 115,970 hits, 13.31 gigabytes, 22,971 distinct visits and 78,452 page views.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43, 54, 243, 88, 177(Sp), 166, 177, 166(Sp), 85, 25,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 broadcasts heard, led by: 3, 32, 12, 26, 27, NP, 35, 34, 23, 24, 59, UOMEd, UOMEa, 25, 52, 64, 20, 56, 21, 47, 55, 37, 62, 19, 33, 46, I139, UOMEb, 18, 29, 30, 63, 28, 36, 40, 60, 10, 4, 50, 7, 49, 54, 58, 25, 38, 41, 42, 44, 45, 57, 9, 11, 14, 15, 39, 5, 51, 53, 6, 61,UOME,22, 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Auto1, Potential Waves, Droca Dailogue, Johnson Magnets, F5(Sp), CEFE, LCR Resonant, Leviron, Double Slit, MWE CV, Human Soul Jackson, Hompolar, Triple Orbit Simulation, Auto2,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July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July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August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There was a server crash on 28 / 8 / 13, so the </w:t>
      </w:r>
      <w:hyperlink r:id="rId141" w:history="1">
        <w:r>
          <w:rPr>
            <w:color w:val="0000FF"/>
            <w:u w:val="single"/>
          </w:rPr>
          <w:t>www.aias.us</w:t>
        </w:r>
      </w:hyperlink>
      <w:r>
        <w:rPr>
          <w:color w:val="000000"/>
        </w:rPr>
        <w:t xml:space="preserve"> feedback is known from 1 - 27 August during which there were 56,845 hits from 9,775 distinct visits. This extrapolates to 65,266 hits from 11,223 distinct visits for 31 days. The total from the three sites is as usual estimated to be 50% greater giving 97,839 hits from 16,834 distinct visits. Other types of feedback data were lost due to the server crash (i.e. UFT paper, essays and articles and books). The three ECE sites are as usual </w:t>
      </w:r>
      <w:hyperlink r:id="rId142" w:history="1">
        <w:r>
          <w:rPr>
            <w:color w:val="0000FF"/>
            <w:u w:val="single"/>
          </w:rPr>
          <w:t>www.aias.us,</w:t>
        </w:r>
      </w:hyperlink>
      <w:r>
        <w:rPr>
          <w:color w:val="000000"/>
        </w:rPr>
        <w:t xml:space="preserve"> </w:t>
      </w:r>
      <w:hyperlink r:id="rId143" w:history="1">
        <w:r>
          <w:rPr>
            <w:color w:val="0000FF"/>
            <w:u w:val="single"/>
          </w:rPr>
          <w:t>www.atomicprecision.com</w:t>
        </w:r>
      </w:hyperlink>
      <w:r>
        <w:rPr>
          <w:color w:val="000000"/>
        </w:rPr>
        <w:t xml:space="preserve"> and </w:t>
      </w:r>
      <w:hyperlink r:id="rId144" w:history="1">
        <w:r>
          <w:rPr>
            <w:color w:val="0000FF"/>
            <w:u w:val="single"/>
          </w:rPr>
          <w:t>www.upitec.org.</w:t>
        </w:r>
      </w:hyperlink>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August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Deakin Australia*, Melbourne, Ministry of Defence Australia, Arcadia Univ. Canada, McGill, NCF Canada, Simon Fraser, Alberta, Tianjin China*, UDEA Colombia, Inca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15 - 27 August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Alashka County Public Schools, Minnesota Supercomputer Institute, Cornell*, Georgia Tech., Yale, Harvard, Monroe Community College Rochester*, U. S. Archives*, Illinois Urbana Champaign, UC Irvine, Texas, Fermilab, Raytheon, Indianapolis Public Library, Loyala Health Center, State University of New York Stonybrook, Los Alamos, Minnesota, NIST, Maths, Illinois Urbana Champaign.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Pierre et Marie Curie, Lisbon Tech., Duesseldorf, Duisburg Essen, Esen, Greek Research and Technology Network, UW Cardiff Graduate Centre*, Poitiers, Silesian Data Center Poland, Geocentrum Czechia, Manchester, TU Dresden, Jyvaskyla Finland, Marie de Liverdun, Engineering Cambridge, CU Leuven, Zurich, Frankfurt, Wroclaw, German Aerospace Centre, Siemens, Aerospace Institute Paris, Tel Aviv, Agder Norway, Durham, Ysgol CCC, Humboldt Berlin, Bar Ilan, Maths Oxford, Maths ETH Zurich, Istella Italy, Gov. Baden Wurttenberg, Royal Society of Chemistry, Chemistry Oxford, IBM Zurich, SPECS Berlin.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McGill, Ecuador Ministry of Agriculture, Tezpur India, Mexican National Polytechnic Institute*, National Univ. Mar del Plata Argentina, Harish Chandra Institute India, Johannesburg, Pretoria South Africa, ANU Mexico, Witwatersrand South Africa, Enaex Mining Chile*, Antioquia Colombia, IM Sceinces Chennai India, Inst, Materials Research NAU Mexico, IMS Sao Paolo Brazil, Tianjing China, IMS Chennai India, Science Museum NAU Mexico, Catolica del Norte Chile, Japanese Atomic Energy Authority, NU Peru Piura, Presidency of Uruguay Montevideo, NU Singapore, Australian National University, Gov. British Columbia Canada, TU Chile, NTU Peru, KMITL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Sept.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There was an outage from 28</w:t>
      </w:r>
      <w:r>
        <w:rPr>
          <w:color w:val="000000"/>
          <w:vertAlign w:val="superscript"/>
        </w:rPr>
        <w:t>th</w:t>
      </w:r>
      <w:r>
        <w:rPr>
          <w:color w:val="000000"/>
        </w:rPr>
        <w:t xml:space="preserve"> August to 6</w:t>
      </w:r>
      <w:r>
        <w:rPr>
          <w:color w:val="000000"/>
          <w:vertAlign w:val="superscript"/>
        </w:rPr>
        <w:t>th</w:t>
      </w:r>
      <w:r>
        <w:rPr>
          <w:color w:val="000000"/>
        </w:rPr>
        <w:t xml:space="preserve"> September due to a server crash so the feedback starts from 7</w:t>
      </w:r>
      <w:r>
        <w:rPr>
          <w:color w:val="000000"/>
          <w:vertAlign w:val="superscript"/>
        </w:rPr>
        <w:t>th</w:t>
      </w:r>
      <w:r>
        <w:rPr>
          <w:color w:val="000000"/>
        </w:rPr>
        <w:t xml:space="preserve">. September as follows.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www.aias.us there were 52998 hits, 12332 distinct visits, 34145 page views and 9.585 gigabytes downloaded from 7</w:t>
      </w:r>
      <w:r>
        <w:rPr>
          <w:color w:val="000000"/>
          <w:vertAlign w:val="superscript"/>
        </w:rPr>
        <w:t>th</w:t>
      </w:r>
      <w:r>
        <w:rPr>
          <w:color w:val="000000"/>
        </w:rPr>
        <w:t xml:space="preserve"> to 30</w:t>
      </w:r>
      <w:r>
        <w:rPr>
          <w:color w:val="000000"/>
          <w:vertAlign w:val="superscript"/>
        </w:rPr>
        <w:t>th</w:t>
      </w:r>
      <w:r>
        <w:rPr>
          <w:color w:val="000000"/>
        </w:rPr>
        <w:t xml:space="preserve"> Sept., which scales up to 69109 hits, 12.50 gigabytes downloaded, 16080 distinct visits and 44525 page views from 1 - 30 Sept. Visits from 7 - 30 Sept. Studied 2578 documents from 97 countries, led by USA, Britain, Germany, Mexico, Canada, China, France,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228, 166(Sp), 166, 43, 177(Sp), 142, 177, 243, 237, 169, 88, 57, 244, 142(Sp), 159(Sp), 175, 157(Sp), 140, 94,41,149, 150-B,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4, 40, 39, 38, 34, 36, 62, 3, 45, 42, 8, 32, 29, 30, 35,25, 59, 44, 53, 6, 41, UMEa, 56, 28, 12, 61, 64, 60, 46, 46,49, 51, 54, 63, 9, 22, 24, 47, 50, 52, 55, NW, NP, NIP, 24(Sp), 27, 37, 57, 7, 23,26, 48,5, UMEd,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 F5, Autobiography volume one, Space Energy (Spanish), LCR Resonant,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45" w:history="1">
        <w:r>
          <w:rPr>
            <w:color w:val="0000FF"/>
            <w:u w:val="single"/>
          </w:rPr>
          <w:t>www.aias.us,</w:t>
        </w:r>
      </w:hyperlink>
      <w:r>
        <w:rPr>
          <w:color w:val="000000"/>
        </w:rPr>
        <w:t xml:space="preserve"> </w:t>
      </w:r>
      <w:hyperlink r:id="rId146" w:history="1">
        <w:r>
          <w:rPr>
            <w:color w:val="0000FF"/>
            <w:u w:val="single"/>
          </w:rPr>
          <w:t>www.atomicprecision.com</w:t>
        </w:r>
      </w:hyperlink>
      <w:r>
        <w:rPr>
          <w:color w:val="000000"/>
        </w:rPr>
        <w:t xml:space="preserve"> and </w:t>
      </w:r>
      <w:hyperlink r:id="rId147" w:history="1">
        <w:r>
          <w:rPr>
            <w:color w:val="0000FF"/>
            <w:u w:val="single"/>
          </w:rPr>
          <w:t>www.upitec.org</w:t>
        </w:r>
      </w:hyperlink>
      <w:r>
        <w:rPr>
          <w:color w:val="000000"/>
        </w:rPr>
        <w:t xml:space="preserve"> these totals increase by an estimated 50% to 24,120 distinct visits, 103,663 hits, 18.75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downloaded, and 66,788 page views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7 - 15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Colorado, Colorado State, Columbia, Fullerton, Georgia Tech, Illinois, Kentucky Community and Technical College System, Mineral Area College Missouri, Monroe Community College Rochester, Ohio State, Princeton, Rice, University of California San Diego Supercomputer Center for US National Archives*, Stanford, Stonybrook, Texas A and M*, Central Florida, UCLA, Georgia, Michigan, Minnesota Twin Cities, Utah*, Texas*, Virginia, Wheaton, Wisconsin, Washington State, Alaska Regional Weather Center, US Naval Marine Command, Philips Research, US National Archives*, Eden Prairie Schools Minnesota, Department of Regulatory Agencies Gov. Colorado, Western Oklahoma State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Department of Justice Belgian Government, EPF Lausanne, Helmholtz Centre Berlin, Max Planck Plasma Physics, Max Planck Nuclear Physics Heidelberg, Ruhr Bochum, RWTH Aachen, TU Clausthal, Duisburg Essen, Karlsruhe, Mainz, Tartu Estonia, Valencia Spain, French Atomic and Renewable Energy Authority, EC Lyon, Poitiers*, Milan, ISP Fabriek Netherlands, Silesian Data Center Poland, Sverdlovsk Orthopaedic Enterprise Russian Federation, Blekinge College of Technology Sweden, Human Relief Foundation, Lviv National Sceintific Library Ukraine; Imperial College London, British Library, Birmingham City Council, Financial Times.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National, Sydney, UFRGS Brazil, UNESP Brazil, Quebec Trois Rivieres, Engineering and Informatics Association of Chile, HA China, Tianjing China, UDEA Colombia, NISER India, IIT Kharagpur, Harish-Chandra, Osaka, Waseda, PDN Sri Lanka, CUDI Mexico, ITESM Mexico, ADDU Philippines, University edu system Pakistan, Chainat Thailand, NTHU Taiwan, TFN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University, Buffalo, Central New Mexico Community College, CSU Fresno, Catholic University of America, De Paul, ECPI, Georgia Tech., Harvard, Hawaii, Illinois, Kansas State, MIT*, Monroe Community College, Michigan State, North Carolina State*, New York, Mississippi, Princeton, Penn State, Rice, Rutgers, South Carolina, UC San Diego Sueprcomputer Center, SUNY Stonybrook*, Texas A and M*, Temple, Cincinnati, Ibadan (on edu), Illinois Chicago, Massachusetts, Minnesota Twin Cities, North Carolina Asheville, North Carolina Charlotte, Nebraska Lincoln, Nevada Las Vegas, Utah, Texas Dallas, Texas, Texas Pan American, Vermont, Wheaton, Wisconsin*, Lawrence Livermore, NASA Goddard, Alaska Weather Center, Aok Ridge, Naval Marine Command, US Archives*, Marquette General Hospital, City of Sunnyvale, City of South Bend.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IIASA Vienna, TU Vienna, Free Univ. Brussels, CERN, Bern, Zurich, Zurich Applied Sciences, Jacobs International Bremen, RWTH Aachen, TU Berlin, Heidelberg, Saarland, Royal Library Denmark, Niels Bohr Institute, Tartu Estonia, Dinamicarea Spain, Basque Country, Madrid Autonomous, Navarra, Barcelona Tech., Jyvaskyla Finland, Ecole Normale Superieure, French Particle Physics Lab., LPTHE Jussieu, LPGP Paris Psud, Strasbourg, LOAFA Paris Diderot, Perpignan, Poitiers*, Compiegne University of Technology, Ioannina Greece, INFN Rome 1, European University Institute Florence, Radboud Netherlands, Bergen Norway, Polish Academy Krakow, Wroclaw, Research and Education Network Vladivostok Russia, Saratov, Voronezh, Samara, Vologda, Chalmers Sweden, National Library of Sweden, Institute for Low Temperature Physics Kharkov Ukraine, Kiev, Edinburgh, Glasgow, Leicester, Chemistry Oxford, Mathematics Oxford, British Government Science and Technology Facilities Council, Susses, Swansea, University College London, British Library, Ceredigion, Penfro, Essex Schools, Ombudsman Wales, Royal Society.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ARBA Argentina, CITEFA Argentina, UFMG Brazil, UFRJ, UNESP, USP Brazil, Industry Canada, McGill, Memorial Newfoundland*, National Capital Freenet Ottawa, Sim oe County District School Board, College Huntsic Quebec, Quebec Trois Rivieres, Quebec, Windsor, Western Ontario, York University Toronto, Biobio Chile, Chile*, La Frontera Chile, Tsinghua China, Tianjing China, edu system Colombia, EDEA Colombia, National University Colombia, Andes Colombia, NISER India, Indian Railways, PRL India,  MPIO Chihuahua Mexico, UNAM Mexico, IPB Namibia, Osaka Japan, CIMS Japan, Mitsuba, Japan Space Exploration, ITN Peru, ADDU Philippines, edu system Pakistan, QAU Pakistan, NU Singapore, KMITL Thailand, NTU Taiwan, Pretoria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October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48" w:history="1">
        <w:r>
          <w:rPr>
            <w:color w:val="0000FF"/>
            <w:u w:val="single"/>
          </w:rPr>
          <w:t>www.aias.us</w:t>
        </w:r>
      </w:hyperlink>
      <w:r>
        <w:rPr>
          <w:color w:val="000000"/>
        </w:rPr>
        <w:t xml:space="preserve"> there were 76,319 hits, 16,379 distinct visits, 12.48 gigabytes downloaded, 51,162 page views, 2752 documents read from 89 countries led by US, Canada, Germany, Mexico, Russia, Romania, Britain, Poland,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142, 43, 177, 228, 177(Sp), 88, 11, 150B, 107, 175, 149, 213, 157(Sp), 166, 12, 159(Sp), 42,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 4, 44, 40, UMEc, 45, 5, 37, 9, 46, 47, 49, 6, 24, 26, 25, 38, 35,24(Sp), 28,49(Sp),41, 63,50,59,30, 60, 61, 20, 51, 52, 53, 55,64, 57, 62,NW,29, NIP,22, 23, 26, 27,7,....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F3(Sp),F13(Sp), ECE Article, F5(Sp), Auto1,Space Energy (Sp), Potential Waves, Human Soul Jackson, Experimental Refutation Heisenberg, LCR Resonant, Spacetime Devices, Parametric Simulation(Sp), Space Energy, Auto2,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49" w:history="1">
        <w:r>
          <w:rPr>
            <w:color w:val="0000FF"/>
            <w:u w:val="single"/>
          </w:rPr>
          <w:t>www.aias.us,</w:t>
        </w:r>
      </w:hyperlink>
      <w:r>
        <w:rPr>
          <w:color w:val="000000"/>
        </w:rPr>
        <w:t xml:space="preserve"> </w:t>
      </w:r>
      <w:hyperlink r:id="rId150" w:history="1">
        <w:r>
          <w:rPr>
            <w:color w:val="0000FF"/>
            <w:u w:val="single"/>
          </w:rPr>
          <w:t>www.atomicprecision.com</w:t>
        </w:r>
      </w:hyperlink>
      <w:r>
        <w:rPr>
          <w:color w:val="000000"/>
        </w:rPr>
        <w:t xml:space="preserve"> and </w:t>
      </w:r>
      <w:hyperlink r:id="rId151" w:history="1">
        <w:r>
          <w:rPr>
            <w:color w:val="0000FF"/>
            <w:u w:val="single"/>
          </w:rPr>
          <w:t>www.upitec.org</w:t>
        </w:r>
      </w:hyperlink>
      <w:r>
        <w:rPr>
          <w:color w:val="000000"/>
        </w:rPr>
        <w:t xml:space="preserve"> the </w:t>
      </w:r>
      <w:hyperlink r:id="rId152" w:history="1">
        <w:r>
          <w:rPr>
            <w:color w:val="0000FF"/>
            <w:u w:val="single"/>
          </w:rPr>
          <w:t>www.aias.us</w:t>
        </w:r>
      </w:hyperlink>
      <w:r>
        <w:rPr>
          <w:color w:val="000000"/>
        </w:rPr>
        <w:t xml:space="preserve"> total increases by an estimated 50% giving 114,479 hits, 24,569 distinct visits, 18.72 gigabytes, 76,743 page views.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Aims Community College Colorado, Arizona State, Barnard, SUNY Buffalo, Caltech, Carnegie Mellon, Columbia*, Cornell, Drexel, ECPI, Florida State, Georgia Tech., Illinois, Illinois Mathematics and Science Academy, Maine, Colorado School of Mines, Missouri, MIT, Montgomery College, Missouri University of Science and Technology, NITT Bangalore (on edu), Northwestern, Princeton, Penn State*, Purdue, Rice, Rochester Institute of Technology, San Francisco State, SUNY Stonybrook, Texas A and M*, Toronto, Central Florida, UC Irvine, UCLA,  UC Santa Barbara, Delaware, Illinois Chicago, New Hampshire, Washington St. Louis, Yale, Lawrence Livermore, Alaska Weather Headquarters, US Archives, Ludwig von Mises Institute Alabama, Princeton University Organisation, City of Sunnyvale California, Cit yof South bend Indiana, City of Danville PA, Huron Valley.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Leoben Austria, Vienna, SALK Austria, CHMI Czechia, TMCL Czechia, TU Munich, Bonn, Erlangen, Regensburg, Saarland, Spanish Airports (AENA), Basque Country, Andalusian Junta, Tecnun, Autonomus Barcelona, Barcelona, Juan Carlos 3</w:t>
      </w:r>
      <w:r>
        <w:rPr>
          <w:color w:val="000000"/>
          <w:vertAlign w:val="superscript"/>
        </w:rPr>
        <w:t>rd</w:t>
      </w:r>
      <w:r>
        <w:rPr>
          <w:color w:val="000000"/>
        </w:rPr>
        <w:t xml:space="preserve">, La Laguna, Barcelona Tech., Madrid Tech., Seville, Santiago de Compostela, Valencia*, Zertia Spain, TUT Finland, YOK Finland, INRIA France, Polytechnique, Poitiers*, Pierre et Marie Curie, HI Iceland, Milan, INFN Rome 1, Erasmus Rotterdam, TU Delft, TU Eindhoven, Utrecht, FUN Poland, Gdansk, Silesian Data Center, Mari El Republic Russia, Volgograd, Voronezh, Moscow Nuclear Research University (MEPHI), Uppsala Sweden*, Institute of Physics Ukranian Academy Kiev, IPP Portugal, NTS Soviet Union, Odessa, Bristol, Edinburgh, Exeter, Imperial*, Keele, Luton, Manchester, Nottingham, Physics Oxford, University College Oxford, Queen Mary London, St Andrews, Warwick, British Library, BBC, Penfro (Pembroke), Llyfrgell Genedlaethol Cymru (National Library of Wales), Ashby School, Durham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National University of La Plata Argentina, Adelaide, Australian National, Deakin, Queensland University of Technology, Justice Department Brazil, Abtlus Organization Brazil, FU Rio Grande do Sul, Sao Paolo, Brandon Canada, Canadian Department of Defence, Canadian Government, McGill*, British Columbia, Quebec Trois Rivieres*, Waterloo*, Chile, TJ Chile, UNAL Colombia, UPB Colombia, ICRT Cuba, Ambo Ethiopia, UNS Indonesia, Indira Ghandi Centre for Atomic Research India, Indian Railways, UNAM Mexico*, UEM Mozambique, QAU Pakistan, NU Singapore, NCTU, NTU Taiwan, CES, FING, UMM Uruguay, Pentech South Africa, UFS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 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Barnard, California Polytech San Luis Obispo, Caltech, Columbia, Drexel, Fullerton, George Mason, Harvard, Hawaii, Indiana Purdue Indianapolis, Karlsruhe Institute of Technology (on edu), Kansas State, Louisville, Colorado School of Mines, Montgomery College, Michigan Tech, North Carolina State*, New Jersey Tech, New Mexico Tech, Ohio, Mississippi*, Portland State, Princeton, Penn State*, Puerto Rico Tech, Reed, Rochester, Rutgers, Stetson, SUNY Stonybrook, Toronto (on edu), Trinity College, Tusculum, Alabama, Central Florida, UCLA*, UC Santa Barbara,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UC Santa Cruz, Houston, Maryland, Michigan, Nebraska Lincoln, Barcelona Tech (on edu), Washington, Wisconsin, Worcester Polytech, Lawrence Livermore, NOAA Alaska Regional Weather Center, US Navy Command Support Center, US Navy Marine Command, US National Archives, Mathematical Sciences Research Institute Berkeley, Nieman Lab Harvard, Ford Corporation.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CERN, ETH, Bern, Fribourg, Xtec Catalonia, FU Berlin, Helmholtz Centre, RWTH Aachen, TU Ilmenau, Heidelberg, Karlsruhe, Wuerzburg, Dinamicarea Spain, Basque Country, Andalucian Junta, Autonomous Barcelona, Autonomous Madrid, Barcelona, Pontifical Comillas Madrid, Seville, Santiago de Compostela, Valencia, RTGI Europe, Helsinki, LPN CNRS France, ENSTA, INPG, LIAFA Paris Diderot, Poitiers, Rennes 1*, LKB Pierre et Marie Curie, Ioannina Greece, Technion Israel, INFN Rome 1, Turin Tech, Free Amsterdam*, NTNU Norway, Troms County Norway, PL Poland, Silesian Data Center, Coimbra Portugal, UFP Portugal, BH Romania, Akado Urals, Samara, Volgograd, NIC Russia, Chalmers Sweden, Miev. Odessa, Poltava, Aberystwyth*, Birmingham City, NAT Cambridge, Girton College Cambridge, Edinburgh, Imperial*, Lancaster, New College Oxford, Somerville College Oxford, Sussex, Swansea, UCL, BBC Cardiff, Penfro, NHS, Eduroam Oxford, St. Peter’s School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UNT Argentina, Adelaide*, ANU, Queensland Tech, Sydney, INPE Brazil, UE Rio, UFPE, UFSC, Unicamp, Sao Paolo, Brock Canada, Dalhousie, Queen’s, UBC*, Quebec Trois Rivieres, Waterloo*, York Toronto*, Chile, UCN, UTFSM, UDEA Colombia, Andes, Norte, Bhaba ARC India, RIKEN Japan, Postech South Korea, Samsung Corporation South Korea, IPN Mexico*, ITESM, UNAM Mexico, International Peace Bureau Namibia, Wellington Girls’ College New Zealand, National University Singapore, NCTU Taiwan, CES Uruguay, UFH South Africa, Limpopo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November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53" w:history="1">
        <w:r>
          <w:rPr>
            <w:color w:val="0000FF"/>
            <w:u w:val="single"/>
          </w:rPr>
          <w:t>www.aias.us</w:t>
        </w:r>
      </w:hyperlink>
      <w:r>
        <w:rPr>
          <w:color w:val="000000"/>
        </w:rPr>
        <w:t xml:space="preserve"> there were 73,286 hits, 9.838 Gbytes downloaded, 17,024 distinct visits, 50,346 page views, 2,690 documents read from an estimated 60 countries, led by US, Canada, Russia, Mexico, Czechia, France, Germany, Colombia, Britain,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166(Sp), 88, 25, 43, 236(Sp), 240(Sp), 238(Sp), 177, 232(Sp), 237(Sp), 235(Sp), 142(Sp), 166, 168, 198,41, 228, 145(Sp), 206(Sp), 157(Sp), 159(Sp), 140(Sp), 213(Sp), 230(Sp), 160(Sp), 170(Sp), 202(Sp), 215(Sp), 169, 20, 182(Sp), 212(Sp), 226(Sp), 227(Sp), 175, 85,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ro read, led by: 36, UMV1, 44, 45, 46, 24, 6, NIP, 37, Nicola Who?, 8, 3, 5, 50, 55, 53, 61, 54, 49, NIP (2), 20, 27, I139, 49, 33, 40,35, 4, 10, 39, 59, 28, NIP(Sp),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Auto1, Evans Equations, Parametric Simulation 2 (Sp), Triple Orbit Simulation, Levitron, LCR Resonant, Johnson Magnets, Simulation Circuit Spanish, Space Energy (Sp), F9(Sp), Auto2,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54" w:history="1">
        <w:r>
          <w:rPr>
            <w:color w:val="0000FF"/>
            <w:u w:val="single"/>
          </w:rPr>
          <w:t>www.aias.us,</w:t>
        </w:r>
      </w:hyperlink>
      <w:r>
        <w:rPr>
          <w:color w:val="000000"/>
        </w:rPr>
        <w:t xml:space="preserve"> </w:t>
      </w:r>
      <w:hyperlink r:id="rId155" w:history="1">
        <w:r>
          <w:rPr>
            <w:color w:val="0000FF"/>
            <w:u w:val="single"/>
          </w:rPr>
          <w:t>www.atomicprecision.com</w:t>
        </w:r>
      </w:hyperlink>
      <w:r>
        <w:rPr>
          <w:color w:val="000000"/>
        </w:rPr>
        <w:t xml:space="preserve"> and </w:t>
      </w:r>
      <w:hyperlink r:id="rId156" w:history="1">
        <w:r>
          <w:rPr>
            <w:color w:val="0000FF"/>
            <w:u w:val="single"/>
          </w:rPr>
          <w:t>www.upitec.org</w:t>
        </w:r>
      </w:hyperlink>
      <w:r>
        <w:rPr>
          <w:color w:val="000000"/>
        </w:rPr>
        <w:t xml:space="preserve"> the totals increase by an estimated 50% giving 25,536 distinct visits, 109,929 hits, 14.76 Gbytes, 75,519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November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Albany, Berkeley, Baldwin Wallace, Brigham Young, Caltech*, Cerritos, Columbia, Cornell, Drexel, Delaware Technical CC, Duke, Hamilton, James Madison, Michigan Tech., Oklahoma State*, Oneanta, Ohio Northern, Ohio, Princeton, Reed, Rochester Tech., Rochester, Rose-Hulman, Samford, South Florida State, San Jose State, Sarah Lawrence, Stanford*, Stevens Tech., Texas A and M, Tylor, Trinity College, Central Florida*, Chicago, UCLA, UC Santa Barbara, Iowa, Illinois Urbana Champaign, Michigan*, North Carolina Charlotte, Nevada Las Vegas, U Penn, Ursinus, South Carolina Upstate, Utah*, Washington, Worcester Tech., US Naval Marine Command, US Archives, Bank of America, Ford, Marquis, Motorola.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SRV Catalonia, Vaud Tech Switzerland, Zurich, CHMI Czechia, Fraunhofer Radar, Albert Einstein Institute, Max Planck Computing Centre Garching; RWTH Aachen, TU Ilmenau, Hannover, Heidelberg, Cologne, Mainz, Aarhus*, Niels Bohr Institute, Granada Spain, Murcia, Madrid Tech., Salamanca, Santiago de Compostela, Vigo, CNRS LPN France, ENS Lyon, Paris South, Poitiers, St. Etienne, ENEA Frascati Italy, INFN Lecce, SISSA, Milan, Rotterdam Netherlands, Leiden, Radboud, Free Univ Amsterdam, Signo Foundation Norway, Silesian Data Center Poland, Warsaw Tech., ASE Romania, IGCTI Romania, CTTC Ryazan Russia, Metronv, SAN, Stockholm Sweden, Uppsala, Metu Turkey*, Kiev, Odessa, Aberystwyth, Birmingham, Churchill College Cambridge, Computing Cambridge, Trinity Hall Cambridge, Cardiff, Exeter, Imperial*, Leeds*, London School of Economics, Brasenose College Oxford, Keble College Oxford, St. Catherine’s College Oxford, Edoroam system Oxford University, Strathclyde, Sussex, Swansea, University College London, Llyfrgell Genedlaethol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Argentina, UNR Argentina, Australian National, Melbourne, Victoria, Dhaka Bangladesh, CBPF Brazil, RJ Brazil, UFF, UFPB, UNESP, Sao Paolo Brazil, BCGS Canada, Dalhousie, Ahuntsic, Simon Fraser, British Columbia, Quebec Trois Rivieres, Victoria, Waterloo, York, CFM Chile, UTFSM Chile, Shanghai China, Tianjing, UDEA Colombia, Andes, UPB Colombia, Tezu India, Indian Rail, IMSC, Raman Research Institute, Tohoku Japan, MESH Japan, Korean Advanced Tech (KAIST), IPN Cicata Mexico, UNAM Mexico*, UNAN Leon Nicaragua, ITN Peru, QAU Pakistan, Edu System Pakistan, National Univ. Singapore, NCTU Taiwan, NTU Taiwan, Northwestern University South Africa.</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15-29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Caltech, Columbia, Cornell, Drexel, Florida Tech., Harvard, Illinois, Karlsruhe Tech (on edu), Los Rios, MIT*, Missouri Tech., Miami Univ Ohio, Notre Dame, New York, Oberlin, Ohio State, Oklahoma State, Portland State, New York Polytechnic, Princeton, Purdue, Rochester*, Samford, San Francisco State, Sarah Lawrence, Stanford*, Southern A and M, Trinity College Hertford, UC Davis, Central Florida, Houston, Illinois Urbana-Champaign, Michigan Flint, Michigan*, New Hampshire, Oregon, Texas, Wisconsin Milwaukee, Walla Walla, West Kentucky, Brookhaven, US NOAA, US Missile Defense Agency, US Naval Marine Command, AMAS Charter School, US National Archives, Cass Health, Hallmark Health, Ford Corporation, Intel Corporation.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Tech, Johannes Kepler Linz, KU Leuven, SRV Catalonia, XTec Catalonia, CERN, Vaud Tech, Paul Scherrer Institute, Tianjin China, CHMI Czechia, TMCZ Czechia, Munich, German Synchrotron (DESY), Fraunhofer*, FU Berlin, Jacobs, RWTH Aachen, Jena, Karlsruhe, Kiel, Cologne*, Mainz, Regensburg, MNT Estonia, Spanish Rail (RENFE), Autonomous Barcelona, Barcelona, Complutense Madrid, Granada, Seville, Salamanca, Valencia, Helsinki, IGUA Finland, ENIB France, Pasteur Institute, Paris Psud, Strasbourg, Limoges, Bordeaux, Poitiers, Meliusz Library Hungary, GN Gov. Ireland, Trinity College Dublin, University Colleeg Dublin, Israli Military, Tel Aviv, Arab College Israel, INFN Milan, INFN Trieste, Genoa, Insubria, Rome 3, Radboud Netherlands, Utrecht, Silesian Data Center Poland, Coimbra Portugal, Corbina system Russia, Kirov, Tomsk, DFRI Sweden, KTH Stokholm, Metu Turkey, Aberystwyth, Brunel, Computing Cambridge, Physics Cambridge, Selwyn College Cambridge, Cardiff, Durham, Eastleigh, Edinburgh, Exeter, Imperial*, King’s College London, Kent, Luton, University College Oxford, Wadham College Oxford, Eduraom system Oxford, Queen’s University Belfast, Sheffield, Southampton, Swansea, Warwick, Essex Schools, Peterborough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Argentina, CNEA Argentina, Adelaide, UNESP Brazil, Carleton Univ. Canada, Dalhousie, McGill, NSHealth, Manitoba, Qubec Trois Rivieres, Regina, Toronto, Waterloo, UFRO Chile, UTFSM Chile, Tianjin China, UDEA Colombia, UNAL Colombia, Andes Colombia, ESPE Ecuador, ITB Indonesia, IIT Kharagpur India, Tezu, Indira Ghandi Atomic Research Centre, Indian Rail (RCIL), Raman Research Institute, NIMS Japan, RIKEN Japan, SNU South Korea, IPN Mexico*, ITESM, UNAM, UTM Mexico, ITN Peru, Panama, NU Singapore, NCUT Taiwan,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December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57" w:history="1">
        <w:r>
          <w:rPr>
            <w:color w:val="0000FF"/>
            <w:u w:val="single"/>
          </w:rPr>
          <w:t>www.aias.us</w:t>
        </w:r>
      </w:hyperlink>
      <w:r>
        <w:rPr>
          <w:color w:val="000000"/>
        </w:rPr>
        <w:t xml:space="preserve"> there were 84,273 hits, 16,366 distinct visits, 18.56 Gbytes downloaded, 58,831 page views, 2,635 documents read from 91 countries, led by USA, Britain, Germany, Colombia, Mexico, France,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58" w:history="1">
        <w:r>
          <w:rPr>
            <w:color w:val="0000FF"/>
            <w:u w:val="single"/>
          </w:rPr>
          <w:t>www.aias.us,</w:t>
        </w:r>
      </w:hyperlink>
      <w:r>
        <w:rPr>
          <w:color w:val="000000"/>
        </w:rPr>
        <w:t xml:space="preserve"> </w:t>
      </w:r>
      <w:hyperlink r:id="rId159" w:history="1">
        <w:r>
          <w:rPr>
            <w:color w:val="0000FF"/>
            <w:u w:val="single"/>
          </w:rPr>
          <w:t>www.atomicprecision.com</w:t>
        </w:r>
      </w:hyperlink>
      <w:r>
        <w:rPr>
          <w:color w:val="000000"/>
        </w:rPr>
        <w:t xml:space="preserve"> and </w:t>
      </w:r>
      <w:hyperlink r:id="rId160" w:history="1">
        <w:r>
          <w:rPr>
            <w:color w:val="0000FF"/>
            <w:u w:val="single"/>
          </w:rPr>
          <w:t>www.upitec.org</w:t>
        </w:r>
      </w:hyperlink>
      <w:r>
        <w:rPr>
          <w:color w:val="000000"/>
        </w:rPr>
        <w:t xml:space="preserve"> the totals are increased by an estimated 50% giving 126,410 hits, 27.84 Gbytes downloaded, 24,549 distinct visits, 88,247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All UFT papers read led by 177, 88, 25, 43, 85, 170(Sp), 150(Sp), 94, 150B, 228, 175, 166, 183, 140(Sp), 107, 54, 140, 63, 169, 42,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All Essay Broadcasts heard and Essays Read, led by: 38, 8, 50, 7, 52, UMEa, 57, 47, 29, 51, 12, 6, 61, 44, 45, 59, 10, 64, 3, 23, 55, 37, NP, 49, 5, 54, NW, UMEb, 9, 27, 46, 53, 60, 11, 25, 62, 24, 49(Sp),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All Articles Read, led by: F3(Sp), Overview of ECE, Auto1, Spacetime Devices (Sp), levitron, Double Slit, F5(Sp), Triple Orbit Simulation, HSJ, LCR Resonant, CV, Space Energy, Evans Equations, CEFE, Auto2, Book of Scientometrics,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December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Berkeley, Boston, Caltech, Colby, Cooper, Duke, Florida State, Gustavus Adolphus, Georgia Tech., Harvard, Hawaii, Johnson and Wales, Louisville, Maine, Memphis, Colorado School of Mines, MIT, Michigan State, Olin, Ohio State, Princeton, Rochester, Santa Clara, Trinity College, Central Florida, Chicago, UC Merced, Michigan, North Carolina Charlotte, Oregon, Southern California, South Alabama, Utah, Texas, William and Mary, Vermont, Williams, Worcester Polytechnic Institute, Western Washington, Yale, NSA Johnson Space Center, Alaska Regional HQ of NOAA, Naval Marine Command, Naval Research Laboratory, U.S. Missile Command (Naval Marine Command), Ford Corporation, Lockheed Martin, Northeast Georgia Health, United States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UIBK Austria, Vienna, CESCA Catalonia, SRV Catalonia, Catholic Univ. Liege, CERN, Zurich, Mendel Univ. Brno, Masaryk University Czechia, Bulgarian Academy of Sciences, Fraunhofer, RWTH Aachen, SAP-AG, TU Darmstadt, Frankfurt, Hamburg, Kiel, Munich, Regensburg, Aarhus Denmark, Copenhagen, Dinamicarea Spain, Iberbanda, Andalucian Junta, Autonomous Barcelona, Granada, Salamanca, Valencia, Polyechnique France, Strasbourg, Joseph Fourier Grenoble, Orleans, Poitiers, Troyes Univ Technology, Croatian National Institute of Physics, Budapest Univ. Technology and Economics, Weizmann Institute Israel, International Centre for Theoretical Physics Trieste, Italian Institute of Technology, International School for Advanced Studies Trieste, Genoa, Leiden, Groningen, Eindhoven, City of Wroclaw, City of Krakow, Silesian Data Centre, Hadara Palestine, Timisoara Polytechnic University Romania, Serbian Academy of Sciences, Moscow State University, Royal Swedish Institute of Technology Stockholm, Gazi Turkey, Computing Cambridge, Magdalene College Cambridge, Exeter, Manchester*, Nottingham, Bodleian Libraries Oxford, Southampton, Swansea, British Library, Llyfrgell Genedlaethol Cymru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Argentina, BCN Gov. Argentina, Cerider Argentina, Monash Australia, HNE Health New South Wales, Pontagrossa Gov. Brazil, City of Niteroi Brazil, Ibrati, UFF, Unicamp,  DPCDSB Ontario Canada, Canadian Ministry of Defence, McGill, Simon Fraser, Quebec Trois Rivieres, Waterloo, PUC Chile, Talca Chile, IUT Iran, Toyama Japan, KAIST South Korea, UAFM Mexico, Unimas Malaysia , Supreme Court Nicaragua, Panama, Piura Peru, IIU Pakistan, PIEAS Pakisatn, National Univ Singapore, Overseas Family School Singapore, NCU Taiwan, NTHU, NTU, African Institute of Mathematics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December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Atlanta Public Schools, Prince George’s County Maryland Public Schools, Columbia, Illinois, Iowa, Karlsruhe Tech (on edu), New York University, Princeton*, Rochester, Samford*, Texas A and M Corpus Christi, UC Irvine, Worcester Polytechnic Institute, Ford Corporation, United States National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Swiss Federal Institute Lausanne, Bruker Company, RWTH Aachen, Freiburg, Hannover, Jena, Barcelona, Vigo, AC Lyon, French Atomic and Alternative Energy Commission, CNRS Grenoble, INP Grenoble, French National Particle Laboratory (in2p3), Jussieu, Polytechnique de France, Poitiers, Leiden, Delft, Lodz, Silesian Data Center, CTTC Ryazan, Kursk, Volograd, Lviv, Edinburgh, Imperial College London, Nottingham, Oxford.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AP Gov. Brazil, Western University Cuba, PUC Chile, UNS Indonesia, Harish Chandra Institute India, Tata Research Institute India, IMS Japan, Tohoku, Tokushima, UEC Japan, IPN Mexico*, Osiptel Government Peru, Edu system Pakistan, PIEAS, PERN, UOG Pakistan, African Institute of Mathematical Sciences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END OF 2013.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January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61" w:history="1">
        <w:r>
          <w:rPr>
            <w:color w:val="0000FF"/>
            <w:u w:val="single"/>
          </w:rPr>
          <w:t>www.aias.us</w:t>
        </w:r>
      </w:hyperlink>
      <w:r>
        <w:rPr>
          <w:color w:val="000000"/>
        </w:rPr>
        <w:t xml:space="preserve"> there were 68,037 hits, 12.49 gigabytes downloaded, 13,438 distinct visits, 45,052 page views from 95 countries, led by USA, Latvia, Germany, Italy, Mexico, Czechia, Canada, Britain, Turkey, Japan, ..... At least 6% of the returns were lost due to timer problems at the beginning and end of the month so the total is estimated to be 1.06 multiplied by the above, which gives 72,117 hits, 13.24 gigabytes, 14,244 distinct visits, 47,755 page views. As usual this total is increased by an estimated 60% by the other two ECE sites, </w:t>
      </w:r>
      <w:hyperlink r:id="rId162" w:history="1">
        <w:r>
          <w:rPr>
            <w:color w:val="0000FF"/>
            <w:u w:val="single"/>
          </w:rPr>
          <w:t>www.atomicprecision.com</w:t>
        </w:r>
      </w:hyperlink>
      <w:r>
        <w:rPr>
          <w:color w:val="000000"/>
        </w:rPr>
        <w:t xml:space="preserve"> and </w:t>
      </w:r>
      <w:hyperlink r:id="rId163" w:history="1">
        <w:r>
          <w:rPr>
            <w:color w:val="0000FF"/>
            <w:u w:val="single"/>
          </w:rPr>
          <w:t>www.upitec.org,</w:t>
        </w:r>
      </w:hyperlink>
      <w:r>
        <w:rPr>
          <w:color w:val="000000"/>
        </w:rPr>
        <w:t xml:space="preserve"> giving 108,179 hits, 19.86 gigabytes, 21,366 distinct visits, 71633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88, 177, 25, 43, 166(Sp), 169, 228, 41, 140, 255, 239, 58, 166, 63, 140(Sp), 158, 175, 214-1b, 170(Sp), 177(Sp), 26, 157(Sp), 146, 155, 201, 42, 107, 170, 38, 143,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46, 23, 5, 12, UME1, 28, 45, 24, 8, 53, 57, 47, 44, 6, 9, 37, 50, 59, 64, 29, 3, 27, 25, 52, Nicola Who?, 35, 4, Intro139, 41, 61, 60, 62, Nobody is Perfect, Nobody’s Perfect,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books and articles read, led by F3(Sp), Potential Waves, Autobiography Volume One, Overview of ECE, Space Energy Devices (Sp), Autobiography Volume Two, Human Soul Jackson, LC Resonant, Book of Scientometrics, My CV, Evans Equations, CEFE,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 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Blair College, Johnson and Wales, MIT, New York, Pittsburgh, Princeton, Samford, University of California Irvine, UC Santa Barbara, UC San Diego, U Mass, Univ. Arizona Medical Center Tucson, Missouri Kansas City, Minnesota Twin Cities, Naval Research Laboratory, U. S. Special Operations Command, NASA JPL, NIST, St. Andrew’s School Savannah, US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AAU Austria, Innsbruck, Vienna, ETH Zurich, JBI Gymnasium Czechia, German Synchrotron Facility (DESY), RWTH Aachen, TU Dortmund, TU Munich, Freiburg, Karlsruhe, Oldenburg, Bavarian Academy Computing Centre Munich, Copenhagen, Tartu Estonia, UT Estonia, CSIC Spain, European Space Agency Newton Project Spanish Facility, Eberri, Barcelona Autonomous, Madrid Complutense, Polytechnic Valencia, French Atomic Energy Agency, French Particle Laboratory*, French Graduate School of Engineering, Nantes, Perpignan, Poitiers, Troyes, Trinity College Dublin, University College Cork, Secom Israel, Univ Iceland, Italian ENEA Frascati, International School of Advanced Studies Trieste, Genoa, Twente Netherlands, Univ. Norway Trondheim, Jagiellonian Krakow Poland, Silesian, Wroclaw, UTCLUJ Romania, Ates Medica Russia, CTTC Ryazan, Russian Ministry ofEnergy Moscow, HIAST Aleppo Syria, Ankara Turkey, Gazi, Cambridge, Leeds, Luton, Oxford Univ Libraries, Somerville Oxford, Oxford Eduroam, Sheffield, Sussex, National Health Service, Eduroam Oxford, Gov Canary Islands, IT Portugal.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Southern Cross Australia, LNCC Brazil, UFPE Brazil, Unicamp, Gov. British Columbia Canada, Concordia, Humber, Perimeter, Quebec Trois Rivieres, Victoria, Waterloo, UDEA Colombia, ESPE Ecuador, Espoch Ecuador, Espol Ecuador, Einstein Science Union Ecuador, UNS Indonesia, IITD India, IITIDR India, CAT Gov. India, RCIL Gov. India, IUAC India, Chiba Univ Japan, IPN Mexico*, UNP Peru, BIMCS Pakistan, PIEAS Pakistan, NCTU Taiwan, NSYSU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15 - 29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Blair, Clemson, Catholic University of America, Illinois, Michigan State, New Jersey Institute of Technology, New Mexico State, Pittsburgh, Princeton, Rochester, SUNY Stonybrook, Texas A and M, UCLA, UC Santa Cruz*, UC San Diego, Illinois Chicago, Minnesota Twin Cities, Utah, Tennessee Chattanooga, Wisconsin, Oak Ridge, US Social Security Administration, Naval Marine Command, Chevron, CISCO, United States National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Mons Belgium, EPF Lausanne, ETH Zurich, Bruker Company, Leibnitz Centre Munich, TU Berlin, Bonn, Freiburg, Jena, Oldenburg, Aarhus Denmark, Copenhagen, Valencian Government, Autonomous Madrid, Madrid Complutense, Granada, Polytechnic Valencia, Valencia, Galician Government, Jyvaskyla Finland, French Atomic and Alternative Energy Commission, INP Grenoble, French National Particle Lab., Franche Comte, Versailles St Quentin en Yvelines, Poitiers, MTA Csilleberc Hungary, Bar Ilan Israel, Weizmann Institute, Iceland Gardur, Iceland RHI, INAF Italy, SISSA Italy, Genoa, Pavia, TU Delft, Twente, Silesian Poland, Romanian National Institue of Material Physics, Brasov, Timisoara, Institute of Physics Belgrade, Moscow Power Engineering Institute, Aviaren Russia, Kazan National Research Technological University, Kristianstad Sweden, Landmateriet Sweden, Slovenian Environmental Agency, Aberystwyth*, Cambridge computer centre, Cambridge Department of Applied Mathematics and Theoretical Physics, King’s College Cambridge, Edinburgh, Leeds, Nottingham, Oxford Libraries, University College Oxford, Eduroam Oxford, Queen Mary University of London, Birmingham City Council, Hampshire County Council, Ampleworth College.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Southern Cross Australia, Brazilian National Scientific Computational Laboratory, Hospital Regional, Sao Paulo*, CCRA-ADRC Gov. Canada, Quebec Trois Rivieres*, UNAL Colombia, Gov. Ecuador, Einstein Scientific Ecuador, IIT Delhi India, Indian Rail, Harish Chandra, Indian Institute of Plasma Research, Indian Inter University Accelerator Centre, Kumamoto Japan, Tokushima, Hyogo, Postech South Korea, Gov. Mexico IPN, UNAM* Mexico, FIJSUNAC Peru, UPD Philippines, edu system Pakistan, National University Singapore, KU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February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64" w:history="1">
        <w:r>
          <w:rPr>
            <w:color w:val="0000FF"/>
            <w:u w:val="single"/>
          </w:rPr>
          <w:t>www.aias.us</w:t>
        </w:r>
      </w:hyperlink>
      <w:r>
        <w:rPr>
          <w:color w:val="000000"/>
        </w:rPr>
        <w:t xml:space="preserve"> up to 27</w:t>
      </w:r>
      <w:r>
        <w:rPr>
          <w:color w:val="000000"/>
          <w:vertAlign w:val="superscript"/>
        </w:rPr>
        <w:t>th</w:t>
      </w:r>
      <w:r>
        <w:rPr>
          <w:color w:val="000000"/>
        </w:rPr>
        <w:t xml:space="preserve"> February there were 60,807 hits, 8.86 Gbytes downloaded, 13,239 distinct visits, 41,280 page views, an estimated 2,900 documents read from 93 countries, led by USA, Germany, Mexico, Russia, Czechia, Canada, Britain, Australia, .....  It is estimated that about 6% of these totals were lost due to timer resetting and that about 50% must be added from the other ECE sites, </w:t>
      </w:r>
      <w:hyperlink r:id="rId165" w:history="1">
        <w:r>
          <w:rPr>
            <w:color w:val="0000FF"/>
            <w:u w:val="single"/>
          </w:rPr>
          <w:t>www.atomicprecision.com</w:t>
        </w:r>
      </w:hyperlink>
      <w:r>
        <w:rPr>
          <w:color w:val="000000"/>
        </w:rPr>
        <w:t xml:space="preserve"> and </w:t>
      </w:r>
      <w:hyperlink r:id="rId166" w:history="1">
        <w:r>
          <w:rPr>
            <w:color w:val="0000FF"/>
            <w:u w:val="single"/>
          </w:rPr>
          <w:t>www.upitec.org,</w:t>
        </w:r>
      </w:hyperlink>
      <w:r>
        <w:rPr>
          <w:color w:val="000000"/>
        </w:rPr>
        <w:t xml:space="preserve"> giving final totals of 94,859 hits, 13.82 Gbytes,</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20,652 distinct visits, 64,397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85, 25, 88, 43, 140, 175, 42, 26, 152, 38, 239, 177, 177(Sp), 144, 149, 150-B, 166, 107,168, 7, 214-1b, 155, 228, 39, 81, 160(Sp), 146, 169, 201, 54,....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 Nobody’s Perfect, 29, 44, 45, 9, Nikola Who?, 38, 50, 59, 47, 6, 4, The Universe of Myron Evans Part 1, 5, 52, 58, 8, 34, 53,49, 37, Intro to UFT139, 60, 62, 61, 64, 39, 41, 24(Sp), 41(Sp),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F3(Sp), Engineering Model, Autobiography Volume One, HSJ, F1(Sp), F5(Sp), JM, Triple Orbit, Animation Archive, Space Energy (Sp), Space Energy, Autobiography Volume Two, Book of Scientometrics, Spacetime Devices, CV, Potential Waves, Overview of ECE, Homopolar Generator, levitron, “Llais”, Numerical Article 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1-15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ASU, Baylor, Berkeley*, Caltech, Calvin, Claremont, Cleveland State Univ. Ohio, City Univ New York, Illinois, Karlsruhe Institute of Technology (on edu system), North Dakota State, Ohio State, Temple, UC Irvine, UC Santa Cruz, UC San Diego, Houston, Massachusetts, Michigan, North Carolina Charlotte, New Hampshire, New Mexico, Texas Arlington, Utah, Wisconsin Milwaukee, NASA Johnson Space Center, U. S. Naval Marine Command, U. S. Archives, Internet Archives, Measured Progress Organization.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SRV Catalonia, Xtec Catalonia, ETH Zurich, Mazaryk Univ. Brno, Bosch Company, German National Synchrotron Facility, Ruhr Univ Bochum, TU Braunschweig Computer Centre, TU Cottbus, TU Munich, Erlangen, Max Planck Hannover, Karlsruhe, Oldenburg, Paderborn, Armed Forces Munich, Aarhus Denmark*, Dinamicarea Spain, Autonomous Madrid*, Murcia, Polytechnic Madrid, Polytechnic Valencia, UTA Finland, French Atomic and Alternative Energy Authority, Paris 10, Nantes, Poitiers*, Paul Sabatier Toulouse, IRB Croatia, ENVI Italy, International Centre for Theoretical Physics Trieste, Bari, Genoa, IST Latvia, Silesian Data Centre Poland, Sprint Data Center Poland, SBB Serbia, Joint Institutes for Nuclear Research Dubna Russia, Urals Region, High Energy and Particle Physics Institute Moscow, DLL County Council Sweden, Royal Institute of Technology Stockholm, Lulea University of Technology Sweden, HCK Slovakia, Computing Cambridge, Pembroke College Cambridge, Durham, Lancaster, Jesus College Oxford, Strathclyde, Eduroam system Oxford University, Cynghor Penfro County Council, Hertfordshire Grid for Learning.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Government of Corrientes Argentina, McGill Univ. Canada, Mcmaster, Alberta, Quebec Trois Rivieres*, Toronto, ITB Indonesia, Kanagawa Univ Japan, Osaka, Tohoku, ITESM Mexico, UGTO Mexico, National Autonomous Univ. Mexico*, Edu system Pakistan, ULA Venezuela, North West university South Africa, TUT South Africa, UL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15 - 26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Brockport, Caltech, Calvin, Case Western Reserve, Harvard, Illinois Urbana-Champaign, Lehigh, Missouri, MIT, Notre Dame*, NITT India (on edu), Oklahoma State, Penn State, Purdue, Rochester Institute of Technology, St Mary’s Notre Dame, Texas A and M*, Temple, Toronto, Truman, Texas Tech University, UC Santa Barbara, UC Davis, Delaware, Georgia, Illinois Chicago, Iowa, Utah, Toledo, Washington, Fermilab, Naval Marine Command, United States National Archives, GVO Data Center, FNF Archive, Atlanta Public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ETH Zurich, DIFU Germany, KFA Juelich, TU Berlin, TU Munich Computer Centre, Albert Einstein Institute, TU Munich, Heidelberg, Mainz, Muenster, Univ Basque Country, Barcelona*, Complutense Madrid, Granada, Cantabria, Madrid Polytechnic, Bruno Kessler Foundation, Lisbon Tech., Jyvaskyla Finland, Tampere Finland, CNRS Grenoble, OVH France, Lorraine Nancy, Anges, Marseilles, Nantes, Poitiers*, Paris Diderot, DEBIS Hungary, Tel Aviv Israel, Technion, Florence, Genoa, INFN Padua, Italian Television, Free Univ. Amsterdam, NTNU Norway, Institute of Mathematics Polish Academy of Sciences, Wroclaw, BH Romania, Serbian Academy of Sciences, Novosibirsk, Lund, Stockholm, ILT Kharkov Ukraine, Cambridge computing, Department of Applied Mathematics and Theoretical Physics Cambridge, Magdalene College Cambridge, Pembroke College Cambridge, Trinity Hall Cambridge, Imperial College London, Mathematics Imperial, Physics Imperial, Physics King’s College London, Liverpool, University College Oxford, Eduroam system Oxford, VPN System Oxford, Wadham College Oxford, Plymouth, Wolverhampton,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National, MacQuarrie, Dhaka Bangladesh, State Univ Rio de Janeiro Brazil, UFPR, State University Sao Paolo Brazil, Gov. Quebec, Memorial Newfoundland, PPOE Canada, british Columbia, Quebec Trois Rivieres, Toronto, Victoria, Waterloo*, Wightman, UDEA Colombia, Engineering University Bogota, National Univ Colombia, City University Hong Kong*, AC Higher Education System India, NITS India, Indira Ghandi Atomic Research Centre, Tezu University, KCT Japan, ETRI South Korea, UTJ Mexico, ITESM Mexico, Autonomous National Univ Mexico, IIU Pakistan, PERN Pakistan, NCTU Taiwan, Capetown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Summary of March 2014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67" w:history="1">
        <w:r>
          <w:rPr>
            <w:color w:val="0000FF"/>
            <w:u w:val="single"/>
          </w:rPr>
          <w:t>www.aias.us</w:t>
        </w:r>
      </w:hyperlink>
      <w:r>
        <w:rPr>
          <w:color w:val="000000"/>
        </w:rPr>
        <w:t xml:space="preserve"> there were 80,357 hits, 16.52 Gbytes downloaded, 15,628 distinct visits, 50,850 page views, with an estimated two days lost due to timer problems, so an estimated total of 85,540 hits, 17.59 Gbytes downloaded, 16,636 distinct visits, 54,130 page views from 99 countries, led by USA, Britain, Germany, Canada, Ukraine, Mexico, Italy Poland,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other two sites </w:t>
      </w:r>
      <w:hyperlink r:id="rId168" w:history="1">
        <w:r>
          <w:rPr>
            <w:color w:val="0000FF"/>
            <w:u w:val="single"/>
          </w:rPr>
          <w:t>www.atomicprecision.com</w:t>
        </w:r>
      </w:hyperlink>
      <w:r>
        <w:rPr>
          <w:color w:val="000000"/>
        </w:rPr>
        <w:t xml:space="preserve"> and </w:t>
      </w:r>
      <w:hyperlink r:id="rId169" w:history="1">
        <w:r>
          <w:rPr>
            <w:color w:val="0000FF"/>
            <w:u w:val="single"/>
          </w:rPr>
          <w:t>www.upitec.org</w:t>
        </w:r>
      </w:hyperlink>
      <w:r>
        <w:rPr>
          <w:color w:val="000000"/>
        </w:rPr>
        <w:t xml:space="preserve"> are estimated to increase these totals by 50% giving 128,310 hits, 26.39 gigabytes, 24,954 distinct visits, 81,195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177, 238b, 88, 239, 166, 43, 41, 61, 155, 169, 25, 177(Sp), 168, 175(Sp), 26, 140(Sp), 157(Sp), 2, 158, 140, 150B, 149(Sp), 85, 141, 146, 175, 258, 67, 19,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60, 62, 6, 55, 61, 59, 58, 24, 9, 57, Nobody’s Perfect, 54, 46, 4, 44, 8, 49, 50, 64, 24,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Auto1, Space Energy Devices (Sp), F5(Sp), Engineering Model, Space Energy, Johnson Magnets, Numerical Article 3, PW, F9(Sp), Levitron, CV, Book of Scientiometrics, F1(Sp), Numerical 2D, Auto2, Spacetime Devices, CEFE, Found. Phys. Leaflet, LCR Resonant, Sapcetime Devices (Sp), A Basic Error in the EFE, HSJ, Galaxies, ECE Article, Hompolar, LCR Resonant 2f, Evans Equations, Device Development, Overview of ECE, ECE (Sp), Infinite Solenoid,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1-14 March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Berkeley, Caltech, Carleton, Columbia, Cornell, Earlham, Georgia Tech., Harvard, Indiana Univ. Pennsylvania, Kettle Moraine School District, MIT, Notre Dame, Northwestern, Princeton, Penn State, Rutgers, Sonoma, University of California, Nevada Las Vegas, U Penn, South Carolina, Washington*, Wisconsin, Worcester Polytechnic, United States National Archives, Seattle Public Library, Fermilab, Los Alamos, U. S. Army Picatinny Arsenal, U. S. Navy Information Dominance Command, Public Schools of the Tarrytowns.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OEAW Austria, TU Graz, TU Vienna, Innsbruck, Linz, Vienna*, City Government of Vienna, UPC Austria, Free University of Brussels, CERN Geneva, Xtec Catalonia, EPFL Lausanne, CXU Czechia, Fraunhofer Foundation, HFT Stuttgart, Max Planck Heidelberg, TU Darmstadt, Jena, Marburg, Munich, Oldenburg, Wuerzburg, GJK Denmark, Niels Bohr Institute, Caja Madrid, EHU Spain, Gov. Valencia, Autonomous Madrid, Complutense Madrid, Granada, Polytechnic Madrid, Valencia, Helsinki, HUT Finland, French Particle Laboratory, Polytechnique, Paris 5, Poitiers, Tours, Gov. Ireland, Weizmann Israel, SISSA Italy, NGI Italy, Genoa, ICTP Trieste, INFN Naples, INFN Padua, Leiden, Utrecht, Birmingham City Council, CAL Poland, Jagiellonian University Krakow, ISTS Poland, Silesian Data Center, Wroclaw, Elie Wiesel Institute Romania, Serbian Academy, HC Russia, Omsk, LTH Sweden, Metu Univ Turkey, Aberystwyth, Anglia, Brunel, Cambridge, Cardiff, Durham, Edinburgh, Heriot Watt, King’s College London, Lancaster, Manchester, Oxford, University College London, UMIST, Univ Wales Registry, Wolverhampton,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UNSA Argentina, UTN Argentina, Australian National, Univ. Sunshine CoastAustralia, UFJF Brazil, UFPB Brazil, Sao Paolo, Gov. Canada, McGill*, National Canadian Research Council, PPPOE Canada, Alberta*, New Brunswick, Quebec Trois Rivieres, Waterloo*, Western Ontario*, Windsor, Chile, edu system Colombia, National Colombian University, China extensive, NITS India, Bhabha, Indira Ghandi, IGCAR, TIFR India, Sony Corporation Japan, IPQ Japan, IPN Mexico, UGTO Mexico, University of the Sea, National Autonomous Mexico, Otago New Zealand, UNAC Peru, NCU Taiwan, NDHU Taiwan, City Hong Kong, Univ. Science and Technology Hong Kong, FQ Uruguay, AIMS South Africa, Pretoria.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14-30 March</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Los Alamos*, Northwestern, US Naval Academy, Bard, Illinois*, Maine, Ohio State, Berkeley, Georgia State, New York, Stonybrook, Stanford, Princeton, Old Dominion, Naval Marine Command, Cornell, Ohio, Stanford Linear Accelerator, Tarrytowns. Western Washington, Maine, MITRE Organization, Texas A and M Commercial, University of North Carolina Charlotte, U. S. National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UTU Finland, Romanian Materials Science Institute, Jena, Munich, Caja Madrid, EHU Spain, Polytechnique*, Poitiers*, NGI Italy, MTS Russia, Brunel, MORS Belorussia, GJK Denmark, French Particle Laboratory, Inet Finland, Andalucian Junta, KYLA Finland, genoa, Durham, Computer Centre TU Munich*, Navarre Spain, Cardiff, Physics Oxford, Foerster Group, Autonomous Barcelona, Dauphine Paris, St. Etienne, Computing Cambridge, Newcastle, Nottingham, Inerco Spain, Polytechnic Valencia, French Atomic Energy Commission, Paris 10, International Graduate School Trieste, Bruker, Hannover, Computing Karlsruhe, Hull, Bath, TU Berlin, AABH Denmark, UPCT Spain, USC Spain, IGUA Finland, Grenoble, Ecole Normale Superieure Architecture, Engineering Gdansk Poland, ASTRAL Romania, CERN, Bern, Autonomous Madrid, TU Darmstadt, National College of Ireland, University College London, Barney School, SRV Catalonia, ALU Metal Switzerland, UDC Spain, Polytechnic Milan, Silesian Data Center, Cambridge, Jacobs International University, MWN Germany, TU Dresden, Hamburg*, Niels Bohr Institute, Galician Parliament, Helsinki, Bashtel, Saratov, Corbina, Tomsk, Vologda, British Library, JEN Czechia, Isle of Wight Council Community Learning, Muenster, INFN Bologna, University of Warsaw.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Alberta, Sony Corporation Japan, Mexican National Autonomous, Otago New Zealand, UST Hong Kong*, McGill, Perimeter, Melbourne, Quebec Trois Rivieres*, Korean Advanced Institute of Science and Technology, National Peru, National Central University Taiwan, Memorial University Newfoundland, Andes Colombia, Kyoto, Ryukyu*, MDP Argentina, McMaster*, Stanford, INEGI Gov. Mexico, UPD Philippines, INACAP Chile, UAD Colombia, Chiba Japan, PDN Sri Lanka, Sao Paolo Brazil, British Columbia, Chile, Indian Statistical Institute, Education Secretariat Government of Mexico, Pakistan Research and Education Network, Chennai Institute of Mathematics, National Taiwan University, Seoul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April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70" w:history="1">
        <w:r>
          <w:rPr>
            <w:color w:val="0000FF"/>
            <w:u w:val="single"/>
          </w:rPr>
          <w:t>www.aias.us</w:t>
        </w:r>
      </w:hyperlink>
      <w:r>
        <w:rPr>
          <w:color w:val="000000"/>
        </w:rPr>
        <w:t xml:space="preserve">  Up to 30</w:t>
      </w:r>
      <w:r>
        <w:rPr>
          <w:color w:val="000000"/>
          <w:vertAlign w:val="superscript"/>
        </w:rPr>
        <w:t>th</w:t>
      </w:r>
      <w:r>
        <w:rPr>
          <w:color w:val="000000"/>
        </w:rPr>
        <w:t xml:space="preserve"> April there were 14,222 hits, 87,111 distinct visits, 9.51 Gbytes downloaded, 41,364 page views and 2,696 documents read from 95 countries, led by USA, China, Ukraine, Germany, Japan, Mexico, Russia,  Italy,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85, 88, 43, 25, 177, 175, 177(Sp), 169, 140(Sp), 239, 159(Sp), 11, 259, 166, 233, 157(Sp), 228, 63, 107, 41, 42, 142, 178, 255, 26, 85(Sp), 175(Sp), 157, 65, 4, 97, 152, 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7, 63, 45, 24, 8, 40, 3, 64, 50, 59, 5, 52, 58,53, 60, 6, 44, 49,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Other Documents read, led by: F3(Sp), Auto1, Potential Waves, LCR Resonant, Space Energy (Sp), F5, F1, Auto2, CEFE, “Llais”, ECE Engineering Model, Evans Equations, Book of Scientometrics,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sites </w:t>
      </w:r>
      <w:hyperlink r:id="rId171" w:history="1">
        <w:r>
          <w:rPr>
            <w:color w:val="0000FF"/>
            <w:u w:val="single"/>
          </w:rPr>
          <w:t>www.aias.us,</w:t>
        </w:r>
      </w:hyperlink>
      <w:r>
        <w:rPr>
          <w:color w:val="000000"/>
        </w:rPr>
        <w:t xml:space="preserve"> </w:t>
      </w:r>
      <w:hyperlink r:id="rId172" w:history="1">
        <w:r>
          <w:rPr>
            <w:color w:val="0000FF"/>
            <w:u w:val="single"/>
          </w:rPr>
          <w:t>www.atomicprecision.com</w:t>
        </w:r>
      </w:hyperlink>
      <w:r>
        <w:rPr>
          <w:color w:val="000000"/>
        </w:rPr>
        <w:t xml:space="preserve"> and </w:t>
      </w:r>
      <w:hyperlink r:id="rId173" w:history="1">
        <w:r>
          <w:rPr>
            <w:color w:val="0000FF"/>
            <w:u w:val="single"/>
          </w:rPr>
          <w:t>www.upitec.org</w:t>
        </w:r>
      </w:hyperlink>
      <w:r>
        <w:rPr>
          <w:color w:val="000000"/>
        </w:rPr>
        <w:t xml:space="preserve"> the above totals increase by an estimated 50% to 21,333 visits, 130,667 hits, 14.27 gigabytes, 62,046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1- 15 April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Berkeley, Caltech, Colorado, California Polytechnic State San Luis Obispo,  City University New York, Hamilton, Illinois, Indiana, Maine, Michigan State*, New York, Ohio State, Princeton, Rochester, San Jose State, UCLA*, UC Santa Cruz, Illinois Urbana-Champaign, Maryland, Utah, Vermont, Washington St. Louis, NASA Goddard, Oak Ridge, Sandia, Gov. Washington, U. S. Army PICA, Naval Research Laboratory, U. S. National Archives.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IBM EMEA, Royal Society of  Chemistry, TU Vienna, Brunauer Centre Salzburg, Ghent, Vitebsk Belorussia, SRV Catalonia, ALU Metal Switzerland, EPF Lausanne, Zurich, General Electric Russia, German National Aerospace Center, Jacobs International University, TU Cottbus, TU Dortmund, Hamburg, Marburg, RENFE Spain, Complutense Madrid, Malaga, Polytechnic Valencia, Rovira i Virgilli, French Atomic and Alternative Energy Commission, Limoges, Lille 1, Metz, Nantes, Perpignan, Poitiers*, Greek Army, IT Sligo Ireland, Agemont Italy, International Centre for Theoretical Physics Trieste, INFN Legnaro National Laboratories, INFN Pavia, Genoa, Schola Europaea Luxembourg, Free Univ. Amsterdam, Silesian Data Center, IPB Serbia, Joint Institutes for Nuclear Research Dubna Russia, Moscow State University, Lund University Sweden, Hacettepe University Turkey, Selcuk Turkey, Kiev, Aberystwyth, Birmingham Central, Bristol, Engineering Cambridge, Durham, Edinburgh, Imperial, Kent, Manchester*, Newcastle, Magdalen College Oxford, Robert Gordon Aberdeen, West Thames, British Library, Eduroam Oxford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UNCU Argentina, UNLP Argentina, Citefa Gov. Argentina, JCU Australia, Monash, New South Wales, Gov. Western Australia, Australian Ministry of Defence, UFJF Brazil, UFPE Brazil, UNESP, Sao Paolo Brazil, Brandon Canada, Gov. Canada, McGill, British Columbia, Trois Rivieres*, Toronto, York, Chile, Extensive visits from China, Colombia, Antioquia Colombia, Gov. Dominican Republic, City University Hong Kong, Bhabha Atomic Research Centre India, Kyoto SE, Kyoto, UIA Mexico, UNAM Mexico*, UPAO Peru, UPC Peru,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15 - 28 April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University, Arizona State University, Caltech, City University of New York, Harvard, Illinois, Kansas State, Massachusetts College of Pharmacy and Health Sciences, Morgan State, Notre Dame, New York University, Ohio State*, Pennsylvania State University, Rochester, Southern Illinois Edwardsville, San Jose State, University of California Los Angeles, University of California San Diego, University of Nevada Las Vegas, University of Pennsylvania, Wisconsin, Wright, Yale, Fermilab, Government of Virginia*, Naval Research Laboratory, United States National Archives, Mercy Ships, Poudre School District, Arizona, Knox, PSU*, UC Santa Cruz, Southern California, Yale.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SRV Catalonia, ETH Zuerich, TMCZ Czechia, WIA, ZCU Czechia, Benteler, Fraunhofer, Max Planck Heidelberg, TU Berlin, Heidelberg, Karlsruhe, Carlos III Madrid, Valencia, Jyvaskyla, Ecole National Superieure, Institute for Advanced Studies, Limoges, Poitiers*, Rennes 1, IE System, University College Dublin, TAL Iceland, Aruba Italy, ICTP Trieste, Genoa, Padua, Pisa, Groningen, Free University Amsterdam, GD Poland, Polish Ministry of Finance, Silesian Data Center*, Bashtel Russia, JINR Dubna, MTW Russia, ISP Russia, Metu, Aberdeen, Cambridge, Durham, Kent, Lancaster, Leeds, Manchester, Newcastle, Merton College Oxford, Oxford VPN System, Portsmouth, Hull, British Library, Oxford Eduroam, Free University of Brussels, TU Braunschweig, Frankfurt, Durham, Luton, Max Planck Astrophysics, RWTH Aachen, Samara Aerospace University, York, Fujitsu Spain.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rPr>
        <w:t xml:space="preserve">                    Melbourne*, UFPL Brazil, UERJ, UFPB Brazil, Sao Paolo, McGill, McMaster, Memorial University Newfoundland, National Capital Freenet Ottawa, Waterloo, York, Univ. Chile, UTFSM Chile, Tezu, IMSC India, PRL India, JAIST Japan, Kyushu, Lolipop Japan, KAIST Korea, Mexican Ministry of Health, IPN Mexico, Science Museum National Autonomous University of Mexico, UEM Mozambique, Gov. Dominican Republic, Auckland*, NU Singapore, National Taiwan, Bandes Venezuela, UFU Brazil, EAD University of Auckland, UEM Mozambique, UFSC Brazil, State University of Sao Paolo, Windsor University Canada, Tezu India, Raman Research Institute</w:t>
      </w: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END OF TEN YEARS OF RECORDING</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May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74" w:history="1">
        <w:r>
          <w:rPr>
            <w:color w:val="0000FF"/>
            <w:sz w:val="28"/>
            <w:u w:val="single"/>
          </w:rPr>
          <w:t>www.aias.us</w:t>
        </w:r>
      </w:hyperlink>
      <w:r>
        <w:rPr>
          <w:color w:val="000000"/>
          <w:sz w:val="28"/>
        </w:rPr>
        <w:t xml:space="preserve"> up to 30/5/14 there were 991,130 hits from 14,024 distinct visits, 37,303 page views, 10.354 gigabytes downloaded and 2,148 documents read from 102 countries. Led by USA, Germany, France, Mexico, Russia, Italy, Canada, Poland, Australia, Japan, Czechia, Brazil, Argentina, Ukraine, Britain, Netherlands, .... However a large number of hits were due to a site from China repeatedly downloading UFT107. Also, returns were not available for 31/5/14. Using the average ratio of hits to page views for the last six months the genuine number of hits is estimated to be about 60,000.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 total for the three sites </w:t>
      </w:r>
      <w:hyperlink r:id="rId175" w:history="1">
        <w:r>
          <w:rPr>
            <w:color w:val="0000FF"/>
            <w:sz w:val="28"/>
            <w:u w:val="single"/>
          </w:rPr>
          <w:t>www.aias.us,</w:t>
        </w:r>
      </w:hyperlink>
      <w:r>
        <w:rPr>
          <w:color w:val="000000"/>
          <w:sz w:val="28"/>
        </w:rPr>
        <w:t xml:space="preserve"> </w:t>
      </w:r>
      <w:hyperlink r:id="rId176" w:history="1">
        <w:r>
          <w:rPr>
            <w:color w:val="0000FF"/>
            <w:sz w:val="28"/>
            <w:u w:val="single"/>
          </w:rPr>
          <w:t>www.upitec.org</w:t>
        </w:r>
      </w:hyperlink>
      <w:r>
        <w:rPr>
          <w:color w:val="000000"/>
          <w:sz w:val="28"/>
        </w:rPr>
        <w:t xml:space="preserve"> and </w:t>
      </w:r>
      <w:hyperlink r:id="rId177" w:history="1">
        <w:r>
          <w:rPr>
            <w:color w:val="0000FF"/>
            <w:sz w:val="28"/>
            <w:u w:val="single"/>
          </w:rPr>
          <w:t>www.atomicprecision.com</w:t>
        </w:r>
      </w:hyperlink>
      <w:r>
        <w:rPr>
          <w:color w:val="000000"/>
          <w:sz w:val="28"/>
        </w:rPr>
        <w:t xml:space="preserve"> is estimated as usual to be about 50% higher, and allowing for the missing stats on 31/5/14 the totals are 22,523 distinct visits, about 93,000 hits, 16.85 gigabytes downloaded, 60,087 page views, 2,154 documents read from 102 countries, led by U. S., Germany, France, Mexico, Russia, Italy, Canada, Australia,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25, 88, 177, 177(Sp), 159(Sp), 43, 166, 169, 142, 41, 85, 175, 215, 38, 157(Sp), 140, 94, 42, 116, 228, 2, 64, 107, 150B, 90, 161(Sp), 175, 178, 214-1b, 170(Sp), 201, 239, 7, 158, 102, 155, 149, 15, 237, 261, 26, 53, 89, 247, 63,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led by 24, 58, 62, 63, 4, UME1,.....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F3(Sp), Auto1, Book of Scientometrics, CV,   HSJ, LCR Resonant 2f, Potential Waves, F5(Sp), Auto2, Spacetime Devices (Spanish), CEFE, Evans Equations, Spacetime Devices, “Llais”, F1(Sp), F9(Sp), Galaxies (Sp), Engineering Model, Space Energy, 2D paper, F4(Sp), AIAS Fellows, Cosmology in Crisis by Stephen Crothers,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Berkeley, Boise State, Caltech, Carleton, Columbia*, Cornell, Drexel, Emory and Henry, Harvard, Knox, Mines, Michigan State, Michigan Tech., New Mexico Tech., New York, Oakton, Oklahoma, Penn State*, Rochester, Stanford, Iowa, Minnesota Twin Cities, North Carolina Greenboro, Southern California, Utah, Tennesse Knoxville, Toledo, Western Florida, Wisconsin, Gov. Virginia, U. S. Army Signals, U. S. Naval Marine Command, U. S. National Archives, CUE Art Foundation New York City, Equal Access Foundation, Kern High School District California, Lake Worth Independent School District, Seattle Public Library; est Suffolk Regional Education Agency.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Medical Institute University of Vienna, CERN, Paul Scherrer Institute Zurich, Humboldt Berlin, KFA Juelich, Max Planck Nuclear Physics Heidelberg, Max Planck Astrophysics Garching, RWTH Aachen, Frankfurt*, Greifswald, Tartu Estonia, IST Lithuania, Granada, Malaga, Spanish Distance Learning University, Cantabria, Cartagena, Valencia*, ENS Lyon, ENSA Rouen, Hebrew University Jerusalem, Vedur (Weather Centre) Iceland, INFN Rome 1, Genoa, Pisa, Rome 2 Sapienza, WUM Poland, Krakow, Lublin, Torun, Silesian Data Center*, Ural, Institute of Laser and Information Technologies Russia, Mari El Republic Russian Federation, SUTTK Russia, Space Plasma Physics Uppsala Sweden, Unila Slovakia, Aberdeen, Aberystwyth, Bristol, Cambridge, Cardiff, Durham, Edinburgh, Imperial, King’s College London, Leeds, Manchester, Corpus Christi Oxford, Lady Margaret Hall Oxford, Lincoln Oxford, East Anglia, York, National Library of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Rest of World: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MDP Argentina, Adelaide, Autralian National, Monash, Queensland Tech., Melbourne, INPE Brazil, UFSC, Unicamp Brazil, NCF Canada, Perimeter Institute, Montreal, Quebec Trois Rivieres, Toronto, Talca Chile, UTFSM Chile, Large interst from China, UDEA Colombia, UNAL, Andes, Valle, UPB Colombia, EPN Ecuador, City Hong Kong, UGM Indonesia, UNS Indonesia, NITS India, Tezu, Raman Research Institute, Canon Corporation Japan, UIA Mexico, UNAM* Mexico, Unimas Malaysia, Uspot Malaysia, IPN Nepal, QAU Pakistan, PERN Pakistan, National Taiwan, Academica Sinica Taiwan, North Western South Africa, University of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May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Boston University, Caltech, Carleton, Columbia*, Cornell, Duke, Georgia Tech., George Mason, Illinois, North Dakota, Stanford, Texas A and M, Chicago, University of California Irvine*, University of California Riverside, University of California Santa Barbara*, Michigan, University of Nevada Las Vegas, United States Naval Academy, Utah*, Toledo, Wisconsin, Oak Ridge National Laboratory, U. S. Army AMRDEC, U. S. Navy NMCI, United States National Archives, Seattle Public Library, LARC NASA, U. S. Army NRO,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Technical University Vienna, EPF Lausanne, Geneva, Charles University Prague, Bosch, Bochum, Electron Synchrotron Facility (IFH), Albert Einstein Institute, Technical University Cottbus, TU Ilmenau, Augsburg, Bielefeld, Erlangen, Kiel, Mainz, Munich, Regensburg, Stuttgart, Tuebingen, Cantabria, Valencia, Spanish Virtual Campus, Vigo, Complutense Madrid, ENS Cachan France, Angers, Poitiers*, University College Dublin, Tel Aviv Israel, CNR Bologna Italy, Genoa, Salento, Amsterdam, IFE Norway, Gazeta Poland, Extensive Visits Russian Federation, Aberdeen, Aberystwyth, Cambridge computing, Cambridge physics, Cardiff, Durham, Imperial College London library, Imperial Theoretical Physics, All Souls Oxford, Sceince Facilities Council British Government, St. Andrews, Swansea, High Energy Physics University College London, Melrose Press, Oxford Eduroam.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MDP Argentina, UNCU Argentina, Australian National, Monash, Queensland Tech., New South Wales, IMPA Brazil, UFRGS Brazil, IFSC, Sao Paolo*, Government British Columbia, Physics and Astronomy British Columbia, Arcadia, Brandon, Perimeter, Quebec Trois Rivieres*, INACAP Chile, UTFSM Chile, Extensive visits from China, City Hong Kong, Tezu India, Vaves India, Kyoto, Osaka, Ritsumeikan, Tohoku, Tokyo, Canon Corporation, SKKU South Korea, UAM Mexico, UGTO Mexico, Auckland New Zealand, NCU Taiwan, NTU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June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78" w:history="1">
        <w:r>
          <w:rPr>
            <w:color w:val="0000FF"/>
            <w:sz w:val="28"/>
            <w:u w:val="single"/>
          </w:rPr>
          <w:t>www.aias.us</w:t>
        </w:r>
      </w:hyperlink>
      <w:r>
        <w:rPr>
          <w:color w:val="000000"/>
          <w:sz w:val="28"/>
        </w:rPr>
        <w:t xml:space="preserve"> up to 30/6/14 there were 71,812 hits from 12,379 distinct visits, 11.435 Gbytes downloaded, 50,562 page views, 2,793 documents read from 88 countries, led by USA, Ukraine, Britain, Germany, Russia, China, Czechia, Australia, Mexico, Brazil, Canada,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It is estimated that one day approximately of recording was lost because of the way the timer goes from one month to the next, so these results are multiplied by 1.033 to give 74,182 hits, 12,788 distinct visits, 11.812 gigabytes downloaded, 52,231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 complete returns from the three ECE sites, </w:t>
      </w:r>
      <w:hyperlink r:id="rId179" w:history="1">
        <w:r>
          <w:rPr>
            <w:color w:val="0000FF"/>
            <w:sz w:val="28"/>
            <w:u w:val="single"/>
          </w:rPr>
          <w:t>www.aias.us,</w:t>
        </w:r>
      </w:hyperlink>
      <w:r>
        <w:rPr>
          <w:color w:val="000000"/>
          <w:sz w:val="28"/>
        </w:rPr>
        <w:t xml:space="preserve"> </w:t>
      </w:r>
      <w:hyperlink r:id="rId180" w:history="1">
        <w:r>
          <w:rPr>
            <w:color w:val="0000FF"/>
            <w:sz w:val="28"/>
            <w:u w:val="single"/>
          </w:rPr>
          <w:t>www.atomicprecision.com</w:t>
        </w:r>
      </w:hyperlink>
      <w:r>
        <w:rPr>
          <w:color w:val="000000"/>
          <w:sz w:val="28"/>
        </w:rPr>
        <w:t xml:space="preserve"> and </w:t>
      </w:r>
      <w:hyperlink r:id="rId181" w:history="1">
        <w:r>
          <w:rPr>
            <w:color w:val="0000FF"/>
            <w:sz w:val="28"/>
            <w:u w:val="single"/>
          </w:rPr>
          <w:t>www.upitec.org</w:t>
        </w:r>
      </w:hyperlink>
      <w:r>
        <w:rPr>
          <w:color w:val="000000"/>
          <w:sz w:val="28"/>
        </w:rPr>
        <w:t xml:space="preserve"> are estimated to be 50% higher, giving: 111,273 hits, 19,182 distinct visits, 17.718 gigabytes downloaded, 78,347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166(Sp), 25, 88, 43, 177, 94, 166, 107, 150(Sp), 169(Sp), 26, 46, 177(Sp), 175, 41, 90, 157(Sp), 140, 111, 2, 227, 243, 244, 38, 64, 239, 85, 89, 150B, 155, 54, 63, 68, 262, 42,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led by: 25, 49, 6, 61, 22, 23, 26, 40, 45, 30, 32, 37, 38, 46, 3, 34, 36,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Articles etc. read, led by: Autobiography Volume One, F3(Sp), F5(Sp), Llais, Universe of MWE Part Three, CV, F1(Sp), HSD31, Autobiography Volume Two, Space Energy (Sp), 2D, Potential Waves, Book of Scientometrics, Crisis in Cosmology,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Colorado, Columbia, Cornell, Maine, Mines, Michigan Tech., North Carolina State, North Dakota, Ohio State, IC Irvine, Oregon, Pompeu Fabra (Catalonia) on edu, Utah*, U. S. Airforce AFNOC, U. S. Naval Marine Command, U. S. Archives, South Brunswick Public Schools.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Sofia, Xtec Catalonia, CERN, ETH, MWN Germany, Ruhr Bochum, Hannover, Heidelberg, Mainz, Jaume 1</w:t>
      </w:r>
      <w:r>
        <w:rPr>
          <w:color w:val="000000"/>
          <w:sz w:val="28"/>
          <w:vertAlign w:val="superscript"/>
        </w:rPr>
        <w:t>st</w:t>
      </w:r>
      <w:r>
        <w:rPr>
          <w:color w:val="000000"/>
          <w:sz w:val="28"/>
        </w:rPr>
        <w:t xml:space="preserve"> Spain, Murcia, Cantabria, Seville, Aalto Finland, Polytechnique, Paris Psud, Strasbourg, LA Rochelle, Poitiers*, Versailles St. Quentin en Yvelines, Eotvos Lorand Hungary, Tel Aviv, Weizmann, INFN Padua, SIGQU Italy, Catania, Genoa, Groningen, Academ Russia, AGH Poland, Jagiellonian Krakow, Silesian Data Center, Lisbon Tech, National Institute of Physics Romania, Ministry of Social Security Romania, Moscow University, Joint Institutes of Nuclear Research Dubna Russia, Russian Academy of Sciences Siberian Branch, KTH Stockholm Sweden, Uppsala, HCK Slovakia,  Kiev Ukraine, Aberystwyth, Computation Cambridge, Fitzwilliam College Cambridge, Cardiff, Imperial, British Library, Llyfrgell Genedlaethol Cymru, Hereford County Council.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MDP Argentina, UCH, UNC, UNR, UNS Argentina, Aeronautics Research Institute (ITA) Brazil, Pontifical Catholic Rio de Janeiro, Sao Paolo*, Brandon Canada, NCF Canada, Polytech Montreal, Quebec Trois Rivieres*, Victoria, Chile*, China extensive, Distance Learning Colombia, National Colombia*, ICTDCA Cuba, ICRT Cuba, Raman Research Institute India, Vaves India, Shinshu, Tokyo Tech, Tokyo, Waseda, Mesh Corporation, Lolipop Japan, UAEM Mexico, National Autonomous Mexico, Edu System Pakistan, National Taiwan, Academica Sinica Taiwan, Gov. Taiwan., Gov.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June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Iowa State, Northern Michigan, Ohio State, UC Santa Cruz, South Florida, Utah, Tennessee Knoxville, Fermilab, NASA Goddard Space Flight Center, United States National Archives*, United States Army Forces Command, United States Defense Department Missile Defense Agency, Global Virtual Opportunities Data Center, Lockheed Martin, Lightspeed Systems, Los Angeles Library, Pomona Unified School District California.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TU Vienna, ETH Zurich*, Paul Scherrer Institute, TMCZ Transport Czechia, TU Brno Czechia, Humboldt Berlin, Max Planck Heidelberg, Ruhr Bochum, Stadtwerke Karlsruhe, Erlangen, Frankfurt, Jena, Ulm, Hamburg, Mannheim*, Xtrinsic, Aalborg Denmark, ETK Company Denmark, Aristotle University Thessaloniki Greece,  Spanish Research Council Astrophysics Institute, Autonomous Barcelona, Vigo, Polytechnic Valencia,  IPGP France, Supelec France, Strasbourg, Henri Poincare Nancy, Poitiers*, Zagreb Croatia, Weizmann, ICTP Trieste, INFN Turin, SIGQU Italy, Genoa, Silesian Data Center Poland, Institute of Experimental Physics Wroclaw, AMRES Serbia, Chelny, Samara, Russian Academy of Sciences Institute of Laser and Information Technologies, Solomono Archives Russia, Izhevsk, St. Petersburg Research University, CN Ukraine, Cardiff, Imperial, Nottingham, Salford, Staffordshire, Swansea, University of Wales Registry, British Library (19/6/14 2.868 Gbyte download), BBC CWWTF, BBC TELHC, Nebosh Ltd.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MRSE Company Argentina, IMPA Brazil, National Institute of Physics Brazil, Sao Paolo, British Columbia Canada, Quebec Trois Rivieres*, TU Federico Santa Maria Chile, China extensive, National University Colombia, Valle Colombia, Pontifical Catholic Ecuador, ITB Indonesia, Government of India Official Portal, Tata Institute of Fundamental Research India, Hokudai Japan, Tokyo Metropolitan, Tokyo*, Canon Company Japan, Keio, Pohang South Korea (Postech), National Autonomous Mexico, International Peace Bureau Namibia, WBS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July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There were an estimated six days lost from www.aias.us in July 2014 due to an intermittent timer bug, giving 64,349 hits, 15,389 distinct visits, 9.844 Gigabytes downloaded, 43, 341 page views and 2,544 documents read from 85 countries, led by USA, Germany, Russia, Turkey, Italy, Brazil, Czechia,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the three sites </w:t>
      </w:r>
      <w:hyperlink r:id="rId182" w:history="1">
        <w:r>
          <w:rPr>
            <w:color w:val="0000FF"/>
            <w:sz w:val="28"/>
            <w:u w:val="single"/>
          </w:rPr>
          <w:t>www.aias.us,</w:t>
        </w:r>
      </w:hyperlink>
      <w:r>
        <w:rPr>
          <w:color w:val="000000"/>
          <w:sz w:val="28"/>
        </w:rPr>
        <w:t xml:space="preserve"> </w:t>
      </w:r>
      <w:hyperlink r:id="rId183" w:history="1">
        <w:r>
          <w:rPr>
            <w:color w:val="0000FF"/>
            <w:sz w:val="28"/>
            <w:u w:val="single"/>
          </w:rPr>
          <w:t>www.atomicprecision.com,</w:t>
        </w:r>
      </w:hyperlink>
      <w:r>
        <w:rPr>
          <w:color w:val="000000"/>
          <w:sz w:val="28"/>
        </w:rPr>
        <w:t xml:space="preserve"> and </w:t>
      </w:r>
      <w:hyperlink r:id="rId184" w:history="1">
        <w:r>
          <w:rPr>
            <w:color w:val="0000FF"/>
            <w:sz w:val="28"/>
            <w:u w:val="single"/>
          </w:rPr>
          <w:t>www.upitec.org</w:t>
        </w:r>
      </w:hyperlink>
      <w:r>
        <w:rPr>
          <w:color w:val="000000"/>
          <w:sz w:val="28"/>
        </w:rPr>
        <w:t xml:space="preserve"> there an estimated  96,524 hits, 14.77 gigabytes downloaded, 23,084 distinct visits, 65,012 distinct visits.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88, 177(Sp), 177, 25, 43, 166(Sp), 94, 142, 85, 26, 140, 18, 41, 175, 157(Sp), 239, 107, 166, 264, 121, 89, 140(Sp), 58, 150(Sp), 224, 2, 167, 42, 138(Sp), 159(Sp), 146, 150-B, 169, 236, 254, 265,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head, led by: 25, 23, 24, 22, 33, 49, 26, 35, 36, 37, 38, 44, 45, 46, 47, 50, 53, 54, 55, 61, 63, 9, 27,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articles and books read, led by Auto1, F3(Sp), Auto2, CV, Potential Waves, Crisis in Cosmology, HSSD31, Llais,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1- 15 July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Arizona State, Central Michigan, Indiana, Johns Hopkins Medicine Baltimore, Michigan State, North Dakota, Princeton, Michigan, Utah, Tennessee Knoxville, U. S. House of Representatives, NASA, U. S. Army Medical Division, U. S. National Archives, Los Angeles Free Net Medical Organization, Iparadigms Corporation.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IRPHE Armenia, Johannes Kepler Austria, Ackle Computing Switzerland, EPF Lausanne, ETH Zurich, German Synchrotron Facility, Max Planck Plasma Physics Garching and Augsburg, Frankfurt, Mannheim, ETK Denmark, Spanish Research Council Institute for Agriculture (IATA), Generality of Valencia, Spanish National Institute for Aerospace Technology (INTA), Polytechnic Catalonia, Polytechnic Madrid, Valencia, French Atomic Energy Authority Cadarache Research Centre, Paris Diderot, Poitiers, Ghislieri College Pavia Italy, Genoa, ISTS Poland, Wroclaw (City), Silesian Data Centre, Lisbon Tech Portugal, Murmansk (City), St Petersburg National Research University, Kubang (City), Uppsala Sweden, Okan Turkey, Applied Mathematics and Physics University of Cambridge, Imperial College, British Library, Ysgol CCC.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MRSE Argentina, UNC Argentina, Australian National, IMPA Brazil, UFPE Brazil, Qubec Trois Rivieres* Canada, Chile, Federico Santa Maria Chile, China extensive, Jiao Tong University China, UNS Indonesia, IIT Delhi India, Indira Gandhi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Atomic Research Centre, Tata Institute for Fundamental Research India, Keio Japan, Ritsume, Canon Corporation, Okinawa Institute for Science and Technology, Korean Institute for Advanced Research, Pohang University of Science and Technology, Mexican National Polytechnic Institute, Edu system Pakistan, National Central University Taiwan, National Dong Hwa University Taiwan, Faculty of Chemistry National University of Uruguay.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15 - 28 July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Columbia, Cornell*, Denver*, Harvard, Indiana, New Mexico State, Purdue, U. S. Department of Energy Nevada, U. S. Naval Marine Command, U. S. National Archives*, Georgia Baptist Organization, Los Angeles Medical Free-Net, Cummins Aerospace, Data Foundry, Intel Inc., Sprint Data Center.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CERN, FU Berlin, Landes Zeitung, Max Planck Plasma Physics Augsburg, Max Planck Heidelberg, Students Bonn, Frankfurt, Jena, Tartu Estonia, Agricultural University Athens Greece, CSIC IATA Spain, Ministry of Defence, Complutense Madrid*, Jyvaskyla Finland, Tampere Finland, Helsinki, Poitiers*, NGI Italy, Milan Polytech., Bari, Genoa, Bashtel Russia, Umea Sweden, Kocaeli Turkey, Odessa, Birmingham City, Department of Chemical Engineering Cambridge, Department of Applied Mathematics and Physics Cambridge, Cardiff, Durham, Imperial, Nottingham, Balliol College Oxford, Luton, Quad Consult.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Adelaide, Australian National, INT Gov. Brazil, IMPA, TJRN Court Brazil, UFPE Brazil, NCF Canada, Alberta, UQTR*, Waterloo, Toronto, SEC Chile, Extensive China, IITD India, Kyoto, Osaka, Canon Inc., Osaka Institute of Science and Technology, University of Tokyo, Law Society of Kenya, UDG Mexico, Chainat Thailand.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August 2014</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There were 64,053 hits from 13,329 distinct visits, 13.33 gigabytes downloaded, 42,696 page views, 2,274 documents read from 97 countries, led by : U.S.A., Germany, Russian Federation, Mexico, Australia, Brazil, Britain, Czechia, Canada,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50% for combined returns from </w:t>
      </w:r>
      <w:hyperlink r:id="rId185" w:history="1">
        <w:r>
          <w:rPr>
            <w:color w:val="0000FF"/>
            <w:sz w:val="28"/>
            <w:u w:val="single"/>
          </w:rPr>
          <w:t>www.aias.us,</w:t>
        </w:r>
      </w:hyperlink>
      <w:r>
        <w:rPr>
          <w:color w:val="000000"/>
          <w:sz w:val="28"/>
        </w:rPr>
        <w:t xml:space="preserve"> </w:t>
      </w:r>
      <w:hyperlink r:id="rId186" w:history="1">
        <w:r>
          <w:rPr>
            <w:color w:val="0000FF"/>
            <w:sz w:val="28"/>
            <w:u w:val="single"/>
          </w:rPr>
          <w:t>www.atomicprecision.com</w:t>
        </w:r>
      </w:hyperlink>
      <w:r>
        <w:rPr>
          <w:color w:val="000000"/>
          <w:sz w:val="28"/>
        </w:rPr>
        <w:t xml:space="preserve"> and </w:t>
      </w:r>
      <w:hyperlink r:id="rId187" w:history="1">
        <w:r>
          <w:rPr>
            <w:color w:val="0000FF"/>
            <w:sz w:val="28"/>
            <w:u w:val="single"/>
          </w:rPr>
          <w:t xml:space="preserve">www.upitec.org. </w:t>
        </w:r>
      </w:hyperlink>
      <w:r>
        <w:rPr>
          <w:color w:val="000000"/>
          <w:sz w:val="28"/>
        </w:rPr>
        <w:t xml:space="preserve">  Plus an estimated outage of two days  To give 20,860 individual visits, 100,243 hits, 20.87 Gigabytes.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25, 166(Sp), 177(Sp), 177, 107, 88, 39, 153,43, 166, 41, 94, 63, 158, 169, 138(Sp), 150(Sp), 158(Sp), 214, 90, 169(Sp), 155, 142(Sp), 11, 161(Sp), 2, 175, 136(Sp), 134, 168, 175, 201, 227, 30, 42, 140, 152, 239, 4, 140(Sp), 59(Sp), 33, 146, 167, 228, 67, 99,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read or heard, led by: 25 (broadcast), 24(Sp), 7, 32, 11, 25 (pdf), 43 (pdf), 43(Sp), 35(pdf),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articles and books read, led by: F3(Sp), Auto1, Book of Scientometrics, Auto2, LCR Resonant,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August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Caltech, Denver*, Indian Purdue Indianapolis, MIT, Ohio State, Pittsburgh, Princeton, University of California Santa Cruz. Michigan, Texas, NASA Goddard, Sandia, U. S. National Archives, Hospice of Queen Anne’s, Integromedia B Medical Data Bank UC San Diego Supercomputer Center, Maine Health, Mitre Organization, U. S. Naval Marine Command.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Free University Brussels, ETH Zurich, TU Clausthal, Augsburg, Karlsruhe, Mainz*, Munich, Bornholm Denmark, State Library Aarhus, Seville, Paris Observatory, Patras Greece, European Space Agency Centre Darmstadt, Genoa, Naples Parthenope, Movement for the Protection of Rural Wales, Free University Amsterdam, Wieniawski Lublin, IMF Iasi Romania, Major Domo Russia, Cambridge, Cardiff, MRU Unit Oxford,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INTI Argentina, QUT Australia, Ibrati Brazil, UFU Brazil, Sao Paolo, Waterloo, PUC Chile, UNAC Colombia, UPB Colombia, Municipal Ministry Colombia (Envigado), China extensive, Tezu University India, Gov. Mexico INEGI, UNAM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15 - 29 August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U.S.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Berkeley, Columbia, Denver*, Georgia Tech., Iowa State, Illinois, Colorado School of Mines, MIT, Oregon State, Purdue, UC San Diego, Montana, Vermont, City of Arlington Texas, NASA, Airforce Network Operations Command, Naval Marine Command, U. S. National Archives, Iparadigms California., Inianapolis Public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Rolls-Royce, Silesian Data Center, ETH Zurich*, Homolka Czechia, Mazaryk Univ. Brno, Beuth University Germany, Humboldt Berlin, Mosaik Berlin, Albert Einstein Institute, Bonn, Erlangen, Karlsruhe, Kiel, Koeln (Cologne), Mainz, Munich, Munich Institute of Philosophy, Spanish Research Council IATA, Andalucian Gov., Spanish Ministry of Finance, Seville, Spanish Trade Unions, Helsinki. Oulu, Orleans, Paris Diderot, LCAR Paul Sabatier Toulouse, Genoa, Milan, Rome 1 Sapienza, Wroclaw Tech., extensive Russian Federation, Kiev, Odessa, Bristol, Nottingham, Neath Port Talbot Colleges, Salford, British Library, Ombudsman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Gov. Corrientes Argentina, INTI Argentina, Monash Australia, Melbourne, National Library of Australia, Sao Paolo Brazil*, Geotech Canada, National Research Council Canada, Dipreca Hospital Chile, INACAP Chile, Bio Bio Chile, Extensive China, UDEA Colombia, Envigado Colombia, Tezu India, Institute for Plasma Research India, Osaka Japan, Canon Corporation Japan, Gov. Mexico, INEGI, UNAM, Academia Sinica Taiwan, Limpopo South Africa, Faculty of Medicine Univ. Uruguay.</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September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88" w:history="1">
        <w:r>
          <w:rPr>
            <w:color w:val="0000FF"/>
            <w:sz w:val="28"/>
            <w:u w:val="single"/>
          </w:rPr>
          <w:t>www.aias.us</w:t>
        </w:r>
      </w:hyperlink>
      <w:r>
        <w:rPr>
          <w:color w:val="000000"/>
          <w:sz w:val="28"/>
        </w:rPr>
        <w:t xml:space="preserve"> to 28/9/14 there were 76,550 hits, 13.78 gigabytes downloaded, 14,053 distinct visits, 51,650 page views, 2,786 documents read from 92 countries, led by USA, Mexico, Romania, Slovakia, Britain, Germany, China, Australia,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an estimated factor of 1.533 for the three websites </w:t>
      </w:r>
      <w:hyperlink r:id="rId189" w:history="1">
        <w:r>
          <w:rPr>
            <w:color w:val="0000FF"/>
            <w:sz w:val="28"/>
            <w:u w:val="single"/>
          </w:rPr>
          <w:t>www.aias.us,</w:t>
        </w:r>
      </w:hyperlink>
      <w:r>
        <w:rPr>
          <w:color w:val="000000"/>
          <w:sz w:val="28"/>
        </w:rPr>
        <w:t xml:space="preserve"> </w:t>
      </w:r>
      <w:hyperlink r:id="rId190" w:history="1">
        <w:r>
          <w:rPr>
            <w:color w:val="0000FF"/>
            <w:sz w:val="28"/>
            <w:u w:val="single"/>
          </w:rPr>
          <w:t>www.atomicprecision.com</w:t>
        </w:r>
      </w:hyperlink>
      <w:r>
        <w:rPr>
          <w:color w:val="000000"/>
          <w:sz w:val="28"/>
        </w:rPr>
        <w:t xml:space="preserve"> and </w:t>
      </w:r>
      <w:hyperlink r:id="rId191" w:history="1">
        <w:r>
          <w:rPr>
            <w:color w:val="0000FF"/>
            <w:sz w:val="28"/>
            <w:u w:val="single"/>
          </w:rPr>
          <w:t>www.upitec.org.</w:t>
        </w:r>
      </w:hyperlink>
      <w:r>
        <w:rPr>
          <w:color w:val="000000"/>
          <w:sz w:val="28"/>
        </w:rPr>
        <w:t xml:space="preserve"> To allow for an estimated 50% increase from the two other ECE sites and a day lost due to timer adjsutments. This gives 117,451 hits, 21.12 gigabytes downloaded, 21,543 distinct visits, and 79, 180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All UFT papers read, led by: 25, 166, 177, 43, 88, 177(Sp), 42, 54, 41, 175, 2, 94, 172, 169, 168, 239, 107, 39, 15, 64, 67, 33, 150B, 18, 157, 11, 29, 139, 13, 16, 57, 146, 158, 118, 170, 12, 269, 89, 141, 167, 161(Sp), 142, 22, 147, 8, 113, 158(Sp), 155, 60,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All Essays Heard or Read, led by: 24(Sp), 40(Sp), 24, 7, 25, 32(pdf), 11, 83, 41, 44(Sp),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All Articles and Books read, led by: F3(Sp), Auto1, Book of Scientometrics, Evans Equations, Simulation Circuit (Sp), Engineering Model, CV, Potential Waves, Auto2, CEFE, Space Energy, Llais, Spacetime Devices, Latest Family History, AIAS Fellows,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Boston, Colorado, Cornell, Denver, Florida International, Illinois, Kansas State, Maine, Mississippi State, Maharishi Univ of Management (on edu), National Optical Astronomy Observatory, Ohio State, Ohio University, Palermo (on edu), Purdue, San Francisco State, Southern Illinois, Stanford, University of California, Chicago, Minnesota Twin Cities, North Texas, Pennsylvania, Southern California, NASA Kennedy Space Center, United States National Archives, Indianapolis Public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Technical University Vienna, UTA Austria, Mons Belgium, ETH Zurich, CHMI Czechia, Mazaryk Brno, VSB Czechia, Max Planck Institute for Biophysical Chemistry Goettingen, KFA Juelich, Augsburg, Aalborg Denmark, Copenhagen, Spanish Ministry of Defence, Oviedo, Polytechnic Valencia*, Student Village Network Turku Finland, French Atomic and Alternative Energy Commission, Nice, Marseilles, Poitiers, Schenenyi Istvan Univeristy Hungary, Weizmann Institute Israel, Italian CNR Institute of Microelectronics and Microsystems, DISI Genoa, Institute for Energy Technology Kjeller Norway, Zgora Poland, UAIC Romania, Bashtel Russia, KIS Russia, Solomono Educational System Russia, Lund Sweden, Uppsala Sweden, Anadolu Turkey, Cambridge, Durham, Imperial, Newcastle, Southampton, British Library, Hampshire County Council, Llyfrgell Genedlaethol Cymru / National Library of Wales, Ombudsman Wales.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UNSA Argentina, INTI Gov. Argentina, Australian National, Swinburne, Western Australia, UFMG Brazil, UFPR, Sao Paulo*, Perimeter Institute Canada, China extensive, Andes Colombia, MTOP Gov. Ecuador, Bose Institute India, DU Iran, IUT Iran, Yamagata Japan, IPN Mexico*, UASLP, UGTO, UIA Mexico, USMP Peru, National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September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Arizona, Arizona State, Carnegie Mellon, Colorado, Cornell, Denver, Georgia Tech., Harvard, Illinois State*, Indiana, Kansas State, Mercyhurst, Mount St. Mary’s, Notre Dame, New Mexico Tech., Ohio, Princeton, Penn State, Chicago, U Mass., Minnesota Twin Cities, New Hampshire, U Penn., Rafael Belloso Chacin (on edu), Southern California, Tennessee Knoxville, Texas A and M, Washington, Williams, United States Naval Marine Command, Wisconsin, Dept. Of Transport California, Lawrence Livermore, Oak Ridge, US National Archives,  World Wide Web, General Electric (Russia).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Europe and Asia Minor: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CERN, Centrio Czechia, Charles Univ. Prague, TMCZ Heavy Transport Czechia, Bayer Pharmaceuticals, Beuth University Berlin, German Synchrotron Facility (DESY), Max Planck Heidelberg, Fraunhofer, TU Berlin, Darmstadt, Bonn*, Hamburg, Karlsruhe, TTU Estonia, Autonomous Barcelona, Valencia, YOK Finland, Civil Aviation France, Poitiers, TU Troyes, Kapodistrian Univ. Athens; Ioannina Univ Greece, UC Cork Ireland, UC Dublin, ICTP Trieste, INFN Genoa Italy, Genoa, Radboud Netherlands, IFE Kjeller Norway, NTNU Norway, Bashtel Russian Federation, Tomsk State Univ. of Control Systems and Radio Electronics, Royal Institute of Technology Stockholm, Bristol, Heriot Watt, Newcastle, Oxford Maths, Oxford Physics, Oxford general, Cambridge, Salford,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UNGS Argentina, Macquarie Australia, Swinburne, Queensland, Hospital Regional Brazil, UFMG Brazil, UNICAMP, Sao Paulo, DND Canadian Armed Forces, McGill, McMaster, Perimeter, Toronto, Waterloo, Windsor, UCT Chile, China extensive, UDEA Colombia, Valle, ICRT Cuba, Gov. Ecuador, Tezpur India, Indian Rail, DU Iran, Kanagawa Univ. Japan, Tokyo Univ., Canon Corporation Japan, CICESE Mexico, Gov. Mexico, UASLP Mexico, UNAM Mexico*, NDHU Taiwan, NTHU Taiwan, Gov. Venezuela,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October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92" w:history="1">
        <w:r>
          <w:rPr>
            <w:color w:val="0000FF"/>
            <w:sz w:val="28"/>
            <w:u w:val="single"/>
          </w:rPr>
          <w:t xml:space="preserve">www.aias.us </w:t>
        </w:r>
      </w:hyperlink>
      <w:r>
        <w:rPr>
          <w:color w:val="000000"/>
          <w:sz w:val="28"/>
        </w:rPr>
        <w:t xml:space="preserve">  there were 87,101 hits, 16,333 distinct visits or reading sessions, a new twelve year record high of 19.97 gigabytes downloaded, 54,470 page views, 2,819 documents read from 97 countries led by U. S. A., Germany, Romania, China, France, Mexico, Britain, Czech Republic,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an estimated factor of 1.53 for </w:t>
      </w:r>
      <w:hyperlink r:id="rId193" w:history="1">
        <w:r>
          <w:rPr>
            <w:color w:val="0000FF"/>
            <w:sz w:val="28"/>
            <w:u w:val="single"/>
          </w:rPr>
          <w:t>www.aias.us,</w:t>
        </w:r>
      </w:hyperlink>
      <w:r>
        <w:rPr>
          <w:color w:val="000000"/>
          <w:sz w:val="28"/>
        </w:rPr>
        <w:t xml:space="preserve"> </w:t>
      </w:r>
      <w:hyperlink r:id="rId194" w:history="1">
        <w:r>
          <w:rPr>
            <w:color w:val="0000FF"/>
            <w:sz w:val="28"/>
            <w:u w:val="single"/>
          </w:rPr>
          <w:t>www.atomicprecision.com</w:t>
        </w:r>
      </w:hyperlink>
      <w:r>
        <w:rPr>
          <w:color w:val="000000"/>
          <w:sz w:val="28"/>
        </w:rPr>
        <w:t xml:space="preserve"> and </w:t>
      </w:r>
      <w:hyperlink r:id="rId195" w:history="1">
        <w:r>
          <w:rPr>
            <w:color w:val="0000FF"/>
            <w:sz w:val="28"/>
            <w:u w:val="single"/>
          </w:rPr>
          <w:t>www.upitec.org</w:t>
        </w:r>
      </w:hyperlink>
      <w:r>
        <w:rPr>
          <w:color w:val="000000"/>
          <w:sz w:val="28"/>
        </w:rPr>
        <w:t xml:space="preserve"> to give 133,264 hits, 24,989 distinct visits, a twelve year record high of 30.55 gigabytes downloaded, 83,339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145, 166(Sp), 25, 177, 42, 63, 7, 88, 97, 214, 273, 243, 175, 169, 166, 107, 18, 43, 271, 170(Sp), 94, 158, 39, 239, 17, 41, 155, 46, 15, 55, 57, 159(Sp), 11, 4, 5, 150(Sp), 12, 16, 1, 10, 13, 157(Sp), 2, 140, 153, 157, 171, 14, 21, 3, 76, 116, 19, 81, 152, 29,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or read, led by 32, 25, 38, Finite Photon Mass, 26, 37, 69, UFT139 Intro, 66, ECE Versus Standard Model, 19, 31, 44,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F3(Sp), Auto1, Book of Scientometrics, Spacetime Devices, Auto2, Engineering Model, Englynion (Book of Poetry in Welsh and English), Llais, CEFE,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Arizona State, Boston, Buffalo*, Caltech, Carleton College, Colorado*, Denver, Duke, Florida State, Northwestern, New York*, Ohio State*, Princeton, Penn State, Purdue*, Rice, Rutgers, Stanford, Stonybrook, Texas A and M, Maryland, New Hampshire, Nebraska Lincoln, Ursinus, U. S. Naval Academy, Texas, Tennessee Knoxville, Vermont, Washington, Wisconsin, Washington St Louis, Yale, Intel Corporation, U. S. Archives, World Wide Web, Rolling Meadows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EDIS Austria, Paul Scherrer Institute Switzerland, Suedo STS Switzerland, CVUT Czechia, Jemnice, VUTBR Germany, Beuth University Berlin, Max Planck Garching, TU Berlin*, Karlsruhe, Atlas Electronik, University of the Basque Country, Government  Valencia, Barcelona, Malaga, Granada, Spanish National University of Distance Education, Valencia*, BOB Finland, Helsinki, ENS EEIHT Toulouse France, French National Particle Laboratory, Sorbonne, SCSE, St Euverte St Croix School Orleans France, Poitiers, European Space Agency ESOC and ESTEC, Eotvos Lorand Hungary, Szeged Hungary, IFS Croatia, PTR Ireland, Genoa, Leiden, Utrecht, Eniro Norway, AGH Poland, Lisbon, Tomsk Region, Regional Joint Computer Network Education Science and Culture St. Petersburg, Saratov State University, Kiev, Buckingham University, Cambridge*, Edinburgh, Lancaster, Leeds, Exeter College Oxford, Physics Oxford, Sheffield, Southampton, York College, Westminster School.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Citefa Gov Argentina, Adelaide* Australia, Griffith, Monash, New South Wales, National Library of Australia, CBPF Brazil, UFU, UNESP, Sao Paulo, SCE Bhutan, Carleton Canada, McGill, Toronto, Waterloo, Chile, China extensive, UDEA Colombia, Valle Colombia, ICRT Cuba, City University Hong Kong, Tezu India, Indian Railways, Indian Institute of Mathematical Sciences, Tokyo Tech, University of Tokyo, Canon Corporation Japan, IPN Mexico, IIU Pakistan, NCTU Taiwan, NSYSU Taiwan, IVIC Venezuela, Witwatersrand South Africa, Zimbabwe Education Network.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October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Berkeley*, Caltech, Columbia, CSU Northridge, Case Western Reserve, Denver*, SUNY Geneseo, Harvard*, Iowa State, Illinois, North Dakota State, New York, Portland State, Penn State, Purdue*, Stanford, Texas A and M*, UCLA, UC Santa Cruz, Delaware, Maryland, North Florida, Utah State, Toledo, Vermont, Washington, Washington St Louis, U.S. Department of Energy Nevada, U. S. Dept. Of Justice, Aerospace Corporation, Intel, Brookhaven*,  U. S. National Archives, NASA Advanced Supercomputing Facility, Los Angeles Arboretum,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Liege, Ghent, Free Univ. Brussels, Xtec Catalonia, CERN, EPF Lausanne, Paul Scherrer Institute, Bern, Beuth University Berlin, German Synchrotron Facility, Aachen, Karlsruhe, Aarhus Denmark, Gironia Spain, Basque Country, Granada, Rioja, Polytechnic Cartagena, Valencia, Bruno Kessler Institute Italy, Turku Finland, French National Particle and High Energy Laboratory (in2p3), SUPELEC, Bordeaux, Poitiers, Technical Univ. Troyes, Eotvos Lorand Hungary, Haifa Israel, Genoa Italy, Pavia, Lebanese American Univ., Bergen Norway, Norwegian National Health Institute (STAMI), Polish Academy Krakow, Silesian Data Center, St Petersburg Distance Learning Russia, Bristol, Cambridge, Edinburgh, Imperial, Lancaster, Leeds, Oxford, Sussex, University College London, Engineering Cambridge.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MRSE Argentina, UNLP Argntina, Adelaide Australia, Monash, CBPF Brazil, SCE Bhutan, McMaster Canada, Toronto, Unibe Chile, Pontifical Catholic Chile, Univ. Chile, China extensive, UDEA Colombia, City Hong Kong, IITD India, Gov. Jamaica, Kanazawa Japan, Nagoaka Tech., Titech, Tokyo Univ. Science, IPN Mexico, UAEM, UGTO Mexico, CIICAP Mexico, Auckland New Zealand, Massey, National Univ Singapore, Singapore Bible College, Pohang South Korea, NCTU Taiwan, TWU Taiwan, Witwatersrand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November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96" w:history="1">
        <w:r>
          <w:rPr>
            <w:color w:val="0000FF"/>
            <w:sz w:val="28"/>
            <w:u w:val="single"/>
          </w:rPr>
          <w:t>www.aias.us</w:t>
        </w:r>
      </w:hyperlink>
      <w:r>
        <w:rPr>
          <w:color w:val="000000"/>
          <w:sz w:val="28"/>
        </w:rPr>
        <w:t xml:space="preserve"> there were 73,141 hits, 13,858 distinct visits, 18.625 gigabytes downloaded, 50,620 page views, 2,848 documents read from 96 countries, led by USA, China, Germany, Russia, Mexico, Italy, Australia, Britain, Canada,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145, 25, 243, 43, 169, 168, 166, 88, 170(Sp), 214, 269, 94, 177(Sp), 26, 42, 157(Sp), 170, 13, 140, 152, 39, 177, 149, 150B, 228, 142, 139, 159(Sp), 33, 84, 175, 141, 11, 206, 158, 10, 15, 2, 155, 140(Sp), 17, 46, 47, 54, 59, 6, 75, 134, 159, 38, 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read and heard, led by 27, 15, 19, 43, 25, 29, 37, 53, 22, 69, 70, 26, 38,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other items read, led by Auto1, F3(Sp), LCR Resonant 2f, CV, Auto2, Book of Scientometrics, Potential Waves, Spacetime Devices, Englynion,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an estimated factor of 1.53 when </w:t>
      </w:r>
      <w:hyperlink r:id="rId197" w:history="1">
        <w:r>
          <w:rPr>
            <w:color w:val="0000FF"/>
            <w:sz w:val="28"/>
            <w:u w:val="single"/>
          </w:rPr>
          <w:t>www.atomicprecision.com</w:t>
        </w:r>
      </w:hyperlink>
      <w:r>
        <w:rPr>
          <w:color w:val="000000"/>
          <w:sz w:val="28"/>
        </w:rPr>
        <w:t xml:space="preserve"> and </w:t>
      </w:r>
      <w:hyperlink r:id="rId198" w:history="1">
        <w:r>
          <w:rPr>
            <w:color w:val="0000FF"/>
            <w:sz w:val="28"/>
            <w:u w:val="single"/>
          </w:rPr>
          <w:t>www.upitec.org</w:t>
        </w:r>
      </w:hyperlink>
      <w:r>
        <w:rPr>
          <w:color w:val="000000"/>
          <w:sz w:val="28"/>
        </w:rPr>
        <w:t xml:space="preserve"> are taken into account, and allowance made for an estimated one day lost as the timer changes over from month to month. So the total is 21,203 visits, 111,906 hits, 28.50 gigabytes downloaded, 77,449 page views.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1 - 15 November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Berkeley, Boston University, Caltech, College of DuPage, Cornell, Dartmouth, Illinois Urbana Champaign, Manhattanville, New York University, Princeton, Penn State, Rutgers, Scripps Institute, Texas A and M, Alabama Huntsville, California system, UC Davis, UC Santa Cruz*, North Carolina Chapel Hill, New Hampshire, U. S. Naval Academy, Wisconsin, Brookhaven National Laboratory, US Food and Drug Administration, Lawrence Livermore, U. S. Archives San Francisco, Tri-Rivers Educational Computer Association of school districts Ohio, Chevron Corporation.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Innsbruck, Free University of Brussels, Catholic University Leuven, CERN, ETH Zurich, German Synchrotron Facility (DESY), Leibniz Research Centre Munich, Max Planck Augsburg, TU Darmstadt, Kaiserslautern, Paderborn, Tuebingen, Aarhus Denmark, Institute of Catalysis and Petrochemicals Spain, Andalucian Government, Complutense Madrid, Cordoba, La Laguna, Malaga, Polytechnic Valencia, Turku, Lyon 1 France, Poitiers, Haifa, Israel, Galliera Hospital Genoa, Projects International Netherlands, NTNU Norway, Warsaw Polytechnic, Lisbon Tech., Moscow State University, Siberian Academy Institute of Nuclear Physics, Swedish University of Agricultural Sciences, Uppsala, Ege Turkey, Gazientep Turkey, City of Poltava Ukraine, Social Services Romanian Government, Cambridge, DAMTP Cambridge, Edinburgh, Imperial, Leeds, Nottingham, Statistics Oxford, St Hilda’s Oxford, Sussex, Swansea, College of Law, Gordonstoun School.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Wollongong Australia, UF Pernambuco Brazil,  UF Santa Catarina, UF Uberlandia, McGill Canada, Perimeter Institute, British Columbia, Quebec Trois Rivieres, Sherbrooke, Toronto*, Windsor, China extensive, Colombo Britanico Colombia, National University Colombia, Andes, TIE Chile, UFRO Chile, ESPOL Ecuador, City Hong Kong, Indian Institute of Technology, National Institute of Technology Silchar, Indian Railways, DU Iran, UFTO Mexico, National Autonomous Mexico, Diliman Philippines, Edu system Pakistan.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15 - 27 November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Caltech, Dartmouth, Denver, Gustavus Adolphus, Indiana, Kansas State, Louisiana Tech, Manhattanville, Oberlin, Purdue, Texas A and M, UC Davis, UCLA, UC Santa Cruz, Florida, Massachusetts Boston, North Carolina Greensboro, U Penn, Texas Dallas, Wisconsin, Washington, California Department of Transport, Los Alamos, Naval Research Laboratory, United States National Archives*, World Wide Web.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TU Vienna, ETH Zurich, Ostroj Mining Machinery Czechia, TMCZ Heavy Transport Czechia, Jan Evangelista Purkine, Beuth University Berlin, IPHT Jena, Leibniz Research Center Munich, Students Bonn, TU Darmstadt, Bonn, Hamburg, Jena, Cologne, Copenhagen, Institute of Astrophysics Tenerife Spain, Andalucian Government, Cadiz, Malaga, Polytechnic Catalonia, Seville, Helsinki Finland, Turku, French Atomic and Alternative Energy Commission, Pierre et Marie Curie, ENSEEIHT, Institute of Space Astrophysics Orsay, Lille 1, Poitiers, St. Etienne, Italian CNR Institute of Informatics and Telematics, INFN Gran Sasso Science Institute Italy, Genoa, ISP Fabriek Netherlands, Amsterdam, Free Univ Amsterdam, Eniro Norwegian Univ. Science and Technology, Poznan Poland, TU Warsaw, Lisbon Tech Portugal, Landau Institute Russian Academy of Sciences, Siberian Branch Russian Academy of Sciences, Bashtel region, Middle East Technical University Ankara Turkey, Cities of Yalta, Odessa and Poltava Ukraine, Cambridge Computing, Jesus College Cambridge, Robinson College Cambridge, St Edmund’s College Cambridge, Cardiff, Durham, Kent, Nottingham, St. Anne’s College Oxford, University College Oxford, University of Oxford, British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Library of Congress of Argentina, UNC Argentina, INTI Argentina, Wollongong Australia, Office of the Brazilian President Planalto, National Capital Freenet Canada, Carleton Canada, Alberta, British Columbia, Waterloo, Chile, China extensive, National Univ. Colombia, Andes, City Hong Kong, ITB Indonesia, NITS India, Tezpur, IMSC India, Kyoto Japan, Osaka*, Riken Research Organization, American Univ. Beirut Lebanon, Cicata Altamira Mexico, UITM Malaysia, ADMU Philippines, NUST Pakistan, QAU Pakistan, Physics National Univ Uruguay, Cape Town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December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99" w:history="1">
        <w:r>
          <w:rPr>
            <w:color w:val="0000FF"/>
            <w:sz w:val="28"/>
            <w:u w:val="single"/>
          </w:rPr>
          <w:t>www.aias.us</w:t>
        </w:r>
      </w:hyperlink>
      <w:r>
        <w:rPr>
          <w:color w:val="000000"/>
          <w:sz w:val="28"/>
        </w:rPr>
        <w:t xml:space="preserve"> there were 82,984 hits, 16.87 gigabytes downloaded, 12,072 distinct visits, 57,542 page views, 2,862 documents read from 90 countries, led by USA, Germany, Britain, Czechia, China, Austria, Italy, Russia,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and for the year 2014 there were 1,797,040 hits.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200" w:history="1">
        <w:r>
          <w:rPr>
            <w:color w:val="0000FF"/>
            <w:sz w:val="28"/>
            <w:u w:val="single"/>
          </w:rPr>
          <w:t>www.aias.us,</w:t>
        </w:r>
      </w:hyperlink>
      <w:r>
        <w:rPr>
          <w:color w:val="000000"/>
          <w:sz w:val="28"/>
        </w:rPr>
        <w:t xml:space="preserve"> </w:t>
      </w:r>
      <w:hyperlink r:id="rId201" w:history="1">
        <w:r>
          <w:rPr>
            <w:color w:val="0000FF"/>
            <w:sz w:val="28"/>
            <w:u w:val="single"/>
          </w:rPr>
          <w:t>www.atomicprecision.com</w:t>
        </w:r>
      </w:hyperlink>
      <w:r>
        <w:rPr>
          <w:color w:val="000000"/>
          <w:sz w:val="28"/>
        </w:rPr>
        <w:t xml:space="preserve"> and </w:t>
      </w:r>
      <w:hyperlink r:id="rId202" w:history="1">
        <w:r>
          <w:rPr>
            <w:color w:val="0000FF"/>
            <w:sz w:val="28"/>
            <w:u w:val="single"/>
          </w:rPr>
          <w:t>www.upitec.org</w:t>
        </w:r>
      </w:hyperlink>
      <w:r>
        <w:rPr>
          <w:color w:val="000000"/>
          <w:sz w:val="28"/>
        </w:rPr>
        <w:t xml:space="preserve">  These figures are increased by a factor of 1.55 to allow for an estimated one day lost by timer readjustment and for a 50% increase in traffic as usual from the other two sites. Sothis gives 128,625 hits, 26.15 gigabytes downloaded, 18,712 distinct visits and 89,190 page views for December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(survey of late December on blog), led by: 177, 25, 88, 243, 169, 175, 166, 140, 150B, 39, 43, 18, 107, 155, 42, 94, 201, 41, 152, 56, 142, 67, 13, 228, 8, 158, 214, 229, 27, 157, 4, 61, 19, 44, 65, 85, 159(Sp), 170, 279, 47, 57, 159, 10, 58, 161, 168, 234, 239, 3, 144, 160, 224, 36, 116, 150(Sp), 146, 35, 64, 153, 174, 12, 15,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Autobiography Volume One, F3(Sp), UNCC Saga1, CV, Autobiography Volume Two, LCR Resonant 2f, Space Energy, Numerical Article, Book of Scientometrics, Potential Waves, HPexp2, Definitive Proof One, Universe of Myron Evans, Space Energy Devices (Sp), CEFE, Spacetime Devices 2,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read and heard, led by: 24(pdf), ECE Theory of Hydrogen Bonding, Implications of Finite Photon Mass, 26(pdf), 43(pdf), 7(pdf), 11(pf), 24Sp(pdf), 44(pdf),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December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SUNY Buffalo, Caltech, Columbia, Cornell. CSU Chico, Cleveland State, City University New York, Case Western Reserve, Florida Institute of Technology, Iowa State, Illinois*, Johns Hopkins, New York University, Purdue, San Francisco State, Syracuse, Chicago, UCLA, UC Santa Cruz, Maryland, U Pennsylvania, Washington*, Washington State, U. S. Archives, Valley View School District; Chevron Corporation.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Philips Campus Eindhoven Netherlands, Charles University Prague, Mazaryk University Brno, Kplan Engineering Germany, TU Berlin*, Bonn, Heidelberg, Potsdam, Tuebingen, Ulm, Spanish Research Council Institute for Catalysis, Basque Country, Seville, Salamanca, Enterare Europe, Lacompany France, Le Floch, Poitiers, Ioaninna Greece, Genoa Italy, Greenwich, Imperial, British Library*, Llyfrgell Genedlaethol Cymru (National Library of Wales), Radboud University Nijmegen Netherlands, Government Canary Islands, Bauman Moscow State Technical University, Leicester, Bristol, Nottingham, Durham, Firzwilliam Colleeg Cambridge, Swansea, Southampton.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INTI Argentina, Adelaide, GEGEP Limoilou Quebec, Waterloo, China extensive, Valle Columbia, ITS Indonesia, NITS India, Indian Railways, Tokyo, RIKEN Japan, Hitachi, IPN Mexico, UASLP, UDG, UNAM Mexico.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15 - 31 December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Caltech, Carnegie Mellon, Hawaii, NewYork, Michigan, Oak Ridge, U. S. Archives, Chicago Public Library, Cisco, Yonkers Public Schools New York City.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Andorra, OEAN Educational Agency Austria, TU Vienna, EPFL Switzerland, Institute of Physics, Czech Academy of Sciences, SXG Software Czechia, TU Berlin*, TU Darmstadt, Erlangen, Heidelberg*, Karlsruhe, Kiel, Koeln, Konstanz, Tuebingen, Salamanca Spain, CEA France, Ioaninna Greece, NDCO Iran, Informatics Institute Italian CNR, Genoa, LAU Lebanon, Utrecht, Amsterdam, Academ Russia, Max Planck Software Systems. Serbian Academy, Lipetsk Region Russia, City of Siguna Sweden, Siberian Academy of Sciences, Anadolu Turkey, Bilkent Turkey, Odessa Ukraine, Cambridge portal, King’s College London, Keele, Southampton, Swansea.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UNGS Argentina, INACAP Chile, Sernapesca (Ministry of Fisheries) Chile, UFRO Chile, China extensive, Envigado Gov. Colombia, ITB Indonesia, UNPAD Indonesia, Bose India, IMSC India, Tokyo, Nikon Company, Korea, KMITL Thailand, NTTU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END OF 2014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January 2015 : New Record High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203" w:history="1">
        <w:r>
          <w:rPr>
            <w:color w:val="0000FF"/>
            <w:sz w:val="28"/>
            <w:u w:val="single"/>
          </w:rPr>
          <w:t>www.aias.us</w:t>
        </w:r>
      </w:hyperlink>
      <w:r>
        <w:rPr>
          <w:color w:val="000000"/>
          <w:sz w:val="28"/>
        </w:rPr>
        <w:t xml:space="preserve">  There were  14,203 distinct visit, 101,598 hits, 77,244 page views, 16.71 gigabytes downloaded, 2,903 documents read from 93 countries led by USA, Germany, Latvia, Italy, China, Czech Republic, Canada, Britain, Russian Federation,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 combined total for the three sites </w:t>
      </w:r>
      <w:hyperlink r:id="rId204" w:history="1">
        <w:r>
          <w:rPr>
            <w:color w:val="0000FF"/>
            <w:sz w:val="28"/>
            <w:u w:val="single"/>
          </w:rPr>
          <w:t>www.aias.us,</w:t>
        </w:r>
      </w:hyperlink>
      <w:r>
        <w:rPr>
          <w:color w:val="000000"/>
          <w:sz w:val="28"/>
        </w:rPr>
        <w:t xml:space="preserve"> </w:t>
      </w:r>
      <w:hyperlink r:id="rId205" w:history="1">
        <w:r>
          <w:rPr>
            <w:color w:val="0000FF"/>
            <w:sz w:val="28"/>
            <w:u w:val="single"/>
          </w:rPr>
          <w:t>www.atomicprecision.com</w:t>
        </w:r>
      </w:hyperlink>
      <w:r>
        <w:rPr>
          <w:color w:val="000000"/>
          <w:sz w:val="28"/>
        </w:rPr>
        <w:t xml:space="preserve"> and </w:t>
      </w:r>
      <w:hyperlink r:id="rId206" w:history="1">
        <w:r>
          <w:rPr>
            <w:color w:val="0000FF"/>
            <w:sz w:val="28"/>
            <w:u w:val="single"/>
          </w:rPr>
          <w:t>www.upitec.org</w:t>
        </w:r>
      </w:hyperlink>
      <w:r>
        <w:rPr>
          <w:color w:val="000000"/>
          <w:sz w:val="28"/>
        </w:rPr>
        <w:t xml:space="preserve"> is estimated to be 60% higher from the 2014 total of hits, and one day is estimated to be lost as the timer changes over. Therefore the adjustment factor for January is 1.632. This gives a total of 23,051 distinct visits, 165,807 hits, 27.12 Gigabytes downloaded and 125,367 page views in January 2015.</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93, 89, 25, 54, 88, 155, 43, 169, 42, 47, 177(Sp), 39, 300, 177, 166(Sp), 41, 107, 166, 140, 239, 94, 85, 152, 158, 191, 170, 175, 228, 243, 46, 159(Sp), 170(Sp), 157(Sp), 67, 142, 146, 86, 38, 2, 61, 149, 116, 83, 63, 168, 15, 290, 8,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Autobiography volumes 1 and 2, Principles of ECE Theory, Book of Scientometrics, F3(Sp), Engineering Model, Second Book of Poetry,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or read, led by: 24, 24(Sp), 37, 9(Sp), 11, 86, 43, 49(Sp), 9, 31(Sp), 32(Sp), ........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California State Polytechnic Pomona, Clemson, Denver*, Georgia Tech., Georgetown, Iowa State, Illinois, Michigan State, Northwestern, New York, Rutgers, UC Irvine, UC Santa Barbara, UC Santa Cruz, Univ. Georgia, U Penn, U. S National Archives, Los Angeles Public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EPF Lausanne Switzerland, Valais Canton, Wagner and Grimm Engineering, Charles Univ. Prague, TU Dresden, Augsburg, Heidelberg, Karlsruhe, Kassel, Munich, Tuebingen, Spanish Research Council Institute of Science and Materials Madrid, Granada, Complutense Madrid, Catalonia Polytech., Cartagena Polytech., Seville, JG Engineering Spain, Turku Finland, Patras Greece, Technion Israel, Science and Tech University Krakow Poland, City of Gdansk, Physics Moscow State University, City of Belgorod, Chalmers Sweden, Karlstad Sweden, Cities of Kiev, Odessa and Rovno Ukraine, Brunel, Physics and Applied Maths Cambridge, Cardiff, City, Imperial, Leicester*, Middlesex, Sussex, Swansea, York.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Deakin Australia, Monash, Perimeter Institute Canada, China extensive, International Inst. Information Tech. Bangalore India, Bhabha Atomic Research Institute, Indian Rail (RCIL), Azarbaijan University Iran, Kyushu Japan, Nagoya, Osakafu, Sophia, Hyogo, KEK High Energy Research Institute, Hitachi Corporation, Kongju University South Korea, Pohang Univ. Sceince and Technology, UDG Mexico, Mexican National Polytechnic Institute, Gujrat Pakistan, National Chiao Tung Taiwan, National Tsing Hua Taiwan, National Taiwan.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15 - 29 January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U. S. Universities, Institutes and Similar.</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Arizona State University, Caltech, Clemson, Case Western Reserve, Denver*, Georgia Tech*, Iowa State, Illinois, Merrimack, MIT, Northwestern, Princeton, University Corporation for Atmospheric Research, UC Irvine*, UC Santa Barbara, UC San Diego, U Mass, U Penn, Texas, Washington*, Wisconsin, U. S. Navy Marine Command, Los Angeles Public Library.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Ghent, CERN, ETH, Zurich, Institute of Physics Czech Academy, German Aerospace Corporation (DLR), IDS Manheim, Munich, Oldenburg, Spanish Research Council Institutes*, Autonomous Barcelona, Granada, Murcia, Cartagena Tech, Seville, Helsinki, Tampere Tech Finland, Henri Poincare Nancy, Paris Diderot, Poitiers*, Croatian Geophysics Institute, Eotvos Lorand Hungary, University College Dublin, Iceland, Astrophysical Observatory Catania, Insubria, School of International Studies Trieste, HVIV Internet Freedom Netherlands, Radboud Nijmegen, Norwegian National Tech., Warsaw University Foundation, Academ Russia, Kurgan region, City of St. Petersburg, Swedish Society for Digital Freedom, Karlstad University Sweden, Royal Institute of Technology Stockholm, Cities of Kiev and Odessa Ukraine, Bristol, Cambridge*, Cardiff*, Durham, Edinburgh*, Lancaster, Leicester, Newcastle, Swansea, Royal Society of Chemistry, BBC, News Corporation International (“The Times”), Ysgol CCC.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Monash Australia, Sao Paulo State Brazil, Campinas, Simon Fraser Canada, Montreal, Quebec Trois Rivieres, Toronto*, University of Chile, China extensive, UCLV Cuba, UEES Ecuador, Tezpur India, Asahikawa NCT Japan, Sophia, Tokyo, Waseda, Hitachi Corporation, KEK High Energy and Nuclear Physics Organization, Mexican National Tech, Monterrey Tech., Guadalajara, National Autonomous University of Mexico*, National University of Singapore, National Taiwan Ocean University.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February 2015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February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Barnard, Berkeley*, Boston University, Columbia*, Cornell, Denver, Embry-Riddle Aeronautical University, Iowa State, MIT*, Northwestern, Reed, Florida, Illinois Urbana Champaign, U Mass, US Naval Academy, Texas Pan American, Washington*, Yale, U. S. Airforce Network Operations Command, U. S. Naval Marines Command, U. S. National Archives, Association of Missouri Trial Attorneys, Oak Ridge National Laboratory, Gov. Virginia.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Liege, Leuven, CERN, EPF Lausanne, ETH, Geneva, Fraunhofer ILT, Koenigsbruhn, Albert Einstein Institute of the Max Planck Foundation, Duesseldorf, Heidelberg*, Jena, Ulm, Danish Tech., Spanish Ministry of Defence, Spanish Ministry of Finance, Procisa Corporation Spain, Autonomous Barcelona, Seville, Valladolid, Jyvaskyla Finland, Turku, Sorbonne Universities Paris, Paris Psud, Nantes, Poitiers*, Rennes 1, Toulouse, Athens, INFN Naples, Scuola Normale Superiore Pisa, Turin, Heart Internet Freedom Netherlands, European Space Agency HQ Netherlands, TU Delft, Royal Society of Chemistry, Institute of Mathematics Polish Academy of Sciences Warsaw, Institute of Molecular Physics Polish Academy of Sciences Poznan, Polish Space Research Centre Warsaw, City of Lipetsk, Moscow State University, Solomono Russia, STK Construction St. Petersburg, City of Kiev Ukraine, Cities of Lviv, Poltava and Sidorovshina, Bristol, Cambridge computer centre, Girton College Cambridge, Durham, Imperial, Lancaster*, Central Lancashire, Lincoln College Oxford, Oxford eduroam, Welsh Industrial Networking.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UNLP Argentina, Adelaide, UFMG Brazil, Sao Paolo, McMaster Canada, Quebec Trois Rivieres, Toronto, Victoria, Waterloo, China extensive, Antioquia Colombia, National Univ. Colombia, ESPE Ecuador, Univ Science and Technology Hong Kong, Indian Railways, Osaka, National Autonomous Mexico*, UPAO Peru, Edu system Pakistan, National University of Singapore, Limpopo South Africa.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DF35E3" w:rsidRDefault="00DF3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PART 4 : A Survey of Papers Read in December 2014.</w:t>
      </w:r>
    </w:p>
    <w:p w:rsidR="00DF35E3" w:rsidRDefault="00DF35E3">
      <w:pPr>
        <w:widowControl w:val="0"/>
        <w:tabs>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0"/>
        </w:tabs>
        <w:spacing w:after="258" w:line="266" w:lineRule="auto"/>
        <w:ind w:left="126" w:right="72"/>
        <w:jc w:val="both"/>
        <w:rPr>
          <w:color w:val="000000"/>
          <w:spacing w:val="42"/>
          <w:sz w:val="25"/>
        </w:rPr>
      </w:pPr>
      <w:r>
        <w:rPr>
          <w:color w:val="000000"/>
          <w:sz w:val="25"/>
        </w:rPr>
        <w:t xml:space="preserve">            This</w:t>
      </w:r>
      <w:r>
        <w:rPr>
          <w:color w:val="000000"/>
          <w:spacing w:val="17"/>
          <w:sz w:val="25"/>
        </w:rPr>
        <w:t xml:space="preserve"> </w:t>
      </w:r>
      <w:r>
        <w:rPr>
          <w:color w:val="000000"/>
          <w:sz w:val="25"/>
        </w:rPr>
        <w:t xml:space="preserve">survey </w:t>
      </w:r>
      <w:r>
        <w:rPr>
          <w:color w:val="000000"/>
          <w:spacing w:val="6"/>
          <w:sz w:val="25"/>
        </w:rPr>
        <w:t xml:space="preserve"> </w:t>
      </w:r>
      <w:r>
        <w:rPr>
          <w:color w:val="000000"/>
          <w:sz w:val="25"/>
        </w:rPr>
        <w:t>is</w:t>
      </w:r>
      <w:r>
        <w:rPr>
          <w:color w:val="000000"/>
          <w:spacing w:val="12"/>
          <w:sz w:val="25"/>
        </w:rPr>
        <w:t xml:space="preserve"> </w:t>
      </w:r>
      <w:r>
        <w:rPr>
          <w:color w:val="000000"/>
          <w:sz w:val="25"/>
        </w:rPr>
        <w:t>by</w:t>
      </w:r>
      <w:r>
        <w:rPr>
          <w:color w:val="000000"/>
          <w:spacing w:val="61"/>
          <w:sz w:val="25"/>
        </w:rPr>
        <w:t xml:space="preserve"> </w:t>
      </w:r>
      <w:r>
        <w:rPr>
          <w:color w:val="000000"/>
          <w:sz w:val="25"/>
        </w:rPr>
        <w:t>files</w:t>
      </w:r>
      <w:r>
        <w:rPr>
          <w:color w:val="000000"/>
          <w:spacing w:val="10"/>
          <w:sz w:val="25"/>
        </w:rPr>
        <w:t xml:space="preserve"> </w:t>
      </w:r>
      <w:r>
        <w:rPr>
          <w:color w:val="000000"/>
          <w:spacing w:val="9"/>
          <w:sz w:val="25"/>
        </w:rPr>
        <w:t>downloaded</w:t>
      </w:r>
      <w:r>
        <w:rPr>
          <w:color w:val="000000"/>
          <w:spacing w:val="11"/>
          <w:sz w:val="25"/>
        </w:rPr>
        <w:t xml:space="preserve"> </w:t>
      </w:r>
      <w:r>
        <w:rPr>
          <w:color w:val="000000"/>
          <w:sz w:val="25"/>
        </w:rPr>
        <w:t>for</w:t>
      </w:r>
      <w:r>
        <w:rPr>
          <w:color w:val="000000"/>
          <w:spacing w:val="47"/>
          <w:sz w:val="25"/>
        </w:rPr>
        <w:t xml:space="preserve"> </w:t>
      </w:r>
      <w:r>
        <w:rPr>
          <w:color w:val="000000"/>
          <w:sz w:val="25"/>
        </w:rPr>
        <w:t>the</w:t>
      </w:r>
      <w:r>
        <w:rPr>
          <w:color w:val="000000"/>
          <w:spacing w:val="48"/>
          <w:sz w:val="25"/>
        </w:rPr>
        <w:t xml:space="preserve"> </w:t>
      </w:r>
      <w:r>
        <w:rPr>
          <w:color w:val="000000"/>
          <w:sz w:val="25"/>
        </w:rPr>
        <w:t>first</w:t>
      </w:r>
      <w:r>
        <w:rPr>
          <w:color w:val="000000"/>
          <w:spacing w:val="46"/>
          <w:sz w:val="25"/>
        </w:rPr>
        <w:t xml:space="preserve"> </w:t>
      </w:r>
      <w:r>
        <w:rPr>
          <w:color w:val="000000"/>
          <w:sz w:val="25"/>
        </w:rPr>
        <w:t>two</w:t>
      </w:r>
      <w:r>
        <w:rPr>
          <w:color w:val="000000"/>
          <w:spacing w:val="32"/>
          <w:sz w:val="25"/>
        </w:rPr>
        <w:t xml:space="preserve"> </w:t>
      </w:r>
      <w:r>
        <w:rPr>
          <w:color w:val="000000"/>
          <w:spacing w:val="14"/>
          <w:sz w:val="25"/>
        </w:rPr>
        <w:t>hundred</w:t>
      </w:r>
      <w:r>
        <w:rPr>
          <w:color w:val="000000"/>
          <w:spacing w:val="13"/>
          <w:sz w:val="25"/>
        </w:rPr>
        <w:t xml:space="preserve"> </w:t>
      </w:r>
      <w:r>
        <w:rPr>
          <w:color w:val="000000"/>
          <w:sz w:val="25"/>
        </w:rPr>
        <w:t xml:space="preserve">and </w:t>
      </w:r>
      <w:r>
        <w:rPr>
          <w:color w:val="000000"/>
          <w:spacing w:val="13"/>
          <w:sz w:val="25"/>
        </w:rPr>
        <w:t xml:space="preserve"> </w:t>
      </w:r>
      <w:r>
        <w:rPr>
          <w:color w:val="000000"/>
          <w:sz w:val="25"/>
        </w:rPr>
        <w:t xml:space="preserve">eighty </w:t>
      </w:r>
      <w:r>
        <w:rPr>
          <w:color w:val="000000"/>
          <w:spacing w:val="28"/>
          <w:sz w:val="25"/>
        </w:rPr>
        <w:t xml:space="preserve"> </w:t>
      </w:r>
      <w:r>
        <w:rPr>
          <w:color w:val="000000"/>
          <w:sz w:val="25"/>
        </w:rPr>
        <w:t xml:space="preserve">unified </w:t>
      </w:r>
      <w:r>
        <w:rPr>
          <w:color w:val="000000"/>
          <w:spacing w:val="2"/>
          <w:sz w:val="25"/>
        </w:rPr>
        <w:t xml:space="preserve"> </w:t>
      </w:r>
      <w:r>
        <w:rPr>
          <w:color w:val="000000"/>
          <w:sz w:val="25"/>
        </w:rPr>
        <w:t>field</w:t>
      </w:r>
      <w:r>
        <w:rPr>
          <w:color w:val="000000"/>
          <w:spacing w:val="40"/>
          <w:sz w:val="25"/>
        </w:rPr>
        <w:t xml:space="preserve"> </w:t>
      </w:r>
      <w:r>
        <w:rPr>
          <w:color w:val="000000"/>
          <w:sz w:val="25"/>
        </w:rPr>
        <w:t xml:space="preserve">theory </w:t>
      </w:r>
      <w:r>
        <w:rPr>
          <w:color w:val="000000"/>
          <w:spacing w:val="25"/>
          <w:sz w:val="25"/>
        </w:rPr>
        <w:t xml:space="preserve"> </w:t>
      </w:r>
      <w:r>
        <w:rPr>
          <w:color w:val="000000"/>
          <w:spacing w:val="12"/>
          <w:sz w:val="25"/>
        </w:rPr>
        <w:t xml:space="preserve">papers </w:t>
      </w:r>
      <w:r>
        <w:rPr>
          <w:color w:val="000000"/>
          <w:sz w:val="25"/>
        </w:rPr>
        <w:t xml:space="preserve">in </w:t>
      </w:r>
      <w:r>
        <w:rPr>
          <w:color w:val="000000"/>
          <w:spacing w:val="7"/>
          <w:sz w:val="25"/>
        </w:rPr>
        <w:t xml:space="preserve"> </w:t>
      </w:r>
      <w:r>
        <w:rPr>
          <w:color w:val="000000"/>
          <w:sz w:val="25"/>
        </w:rPr>
        <w:t>this</w:t>
      </w:r>
      <w:r>
        <w:rPr>
          <w:color w:val="000000"/>
          <w:spacing w:val="55"/>
          <w:sz w:val="25"/>
        </w:rPr>
        <w:t xml:space="preserve"> </w:t>
      </w:r>
      <w:r>
        <w:rPr>
          <w:color w:val="000000"/>
          <w:sz w:val="25"/>
        </w:rPr>
        <w:t xml:space="preserve">twenty </w:t>
      </w:r>
      <w:r>
        <w:rPr>
          <w:color w:val="000000"/>
          <w:spacing w:val="56"/>
          <w:sz w:val="25"/>
        </w:rPr>
        <w:t xml:space="preserve"> </w:t>
      </w:r>
      <w:r>
        <w:rPr>
          <w:color w:val="000000"/>
          <w:sz w:val="25"/>
        </w:rPr>
        <w:t>five</w:t>
      </w:r>
      <w:r>
        <w:rPr>
          <w:color w:val="000000"/>
          <w:spacing w:val="45"/>
          <w:sz w:val="25"/>
        </w:rPr>
        <w:t xml:space="preserve"> </w:t>
      </w:r>
      <w:r>
        <w:rPr>
          <w:color w:val="000000"/>
          <w:sz w:val="25"/>
        </w:rPr>
        <w:t xml:space="preserve">day </w:t>
      </w:r>
      <w:r>
        <w:rPr>
          <w:color w:val="000000"/>
          <w:spacing w:val="51"/>
          <w:sz w:val="25"/>
        </w:rPr>
        <w:t xml:space="preserve"> </w:t>
      </w:r>
      <w:r>
        <w:rPr>
          <w:color w:val="000000"/>
          <w:sz w:val="25"/>
        </w:rPr>
        <w:t xml:space="preserve">time </w:t>
      </w:r>
      <w:r>
        <w:rPr>
          <w:color w:val="000000"/>
          <w:spacing w:val="21"/>
          <w:sz w:val="25"/>
        </w:rPr>
        <w:t xml:space="preserve"> </w:t>
      </w:r>
      <w:r>
        <w:rPr>
          <w:color w:val="000000"/>
          <w:sz w:val="25"/>
        </w:rPr>
        <w:t xml:space="preserve">interval. </w:t>
      </w:r>
      <w:r>
        <w:rPr>
          <w:color w:val="000000"/>
          <w:spacing w:val="54"/>
          <w:sz w:val="25"/>
        </w:rPr>
        <w:t xml:space="preserve"> </w:t>
      </w:r>
      <w:r>
        <w:rPr>
          <w:color w:val="000000"/>
          <w:sz w:val="25"/>
        </w:rPr>
        <w:t xml:space="preserve">Each </w:t>
      </w:r>
      <w:r>
        <w:rPr>
          <w:color w:val="000000"/>
          <w:spacing w:val="30"/>
          <w:sz w:val="25"/>
        </w:rPr>
        <w:t xml:space="preserve"> </w:t>
      </w:r>
      <w:r>
        <w:rPr>
          <w:color w:val="000000"/>
          <w:sz w:val="25"/>
        </w:rPr>
        <w:t xml:space="preserve">paper </w:t>
      </w:r>
      <w:r>
        <w:rPr>
          <w:color w:val="000000"/>
          <w:spacing w:val="41"/>
          <w:sz w:val="25"/>
        </w:rPr>
        <w:t xml:space="preserve"> </w:t>
      </w:r>
      <w:r>
        <w:rPr>
          <w:color w:val="000000"/>
          <w:sz w:val="25"/>
        </w:rPr>
        <w:t>is</w:t>
      </w:r>
      <w:r>
        <w:rPr>
          <w:color w:val="000000"/>
          <w:spacing w:val="49"/>
          <w:sz w:val="25"/>
        </w:rPr>
        <w:t xml:space="preserve"> </w:t>
      </w:r>
      <w:r>
        <w:rPr>
          <w:color w:val="000000"/>
          <w:sz w:val="25"/>
        </w:rPr>
        <w:t>one</w:t>
      </w:r>
      <w:r>
        <w:rPr>
          <w:color w:val="000000"/>
          <w:spacing w:val="62"/>
          <w:sz w:val="25"/>
        </w:rPr>
        <w:t xml:space="preserve"> </w:t>
      </w:r>
      <w:r>
        <w:rPr>
          <w:color w:val="000000"/>
          <w:sz w:val="25"/>
        </w:rPr>
        <w:t>file</w:t>
      </w:r>
      <w:r>
        <w:rPr>
          <w:color w:val="000000"/>
          <w:spacing w:val="46"/>
          <w:sz w:val="25"/>
        </w:rPr>
        <w:t xml:space="preserve"> </w:t>
      </w:r>
      <w:r>
        <w:rPr>
          <w:color w:val="000000"/>
          <w:sz w:val="25"/>
        </w:rPr>
        <w:t xml:space="preserve">because </w:t>
      </w:r>
      <w:r>
        <w:rPr>
          <w:color w:val="000000"/>
          <w:spacing w:val="51"/>
          <w:sz w:val="25"/>
        </w:rPr>
        <w:t xml:space="preserve"> </w:t>
      </w:r>
      <w:r>
        <w:rPr>
          <w:color w:val="000000"/>
          <w:sz w:val="25"/>
        </w:rPr>
        <w:t xml:space="preserve">each </w:t>
      </w:r>
      <w:r>
        <w:rPr>
          <w:color w:val="000000"/>
          <w:spacing w:val="27"/>
          <w:sz w:val="25"/>
        </w:rPr>
        <w:t xml:space="preserve"> </w:t>
      </w:r>
      <w:r>
        <w:rPr>
          <w:color w:val="000000"/>
          <w:sz w:val="25"/>
        </w:rPr>
        <w:t xml:space="preserve">paper </w:t>
      </w:r>
      <w:r>
        <w:rPr>
          <w:color w:val="000000"/>
          <w:spacing w:val="60"/>
          <w:sz w:val="25"/>
        </w:rPr>
        <w:t xml:space="preserve"> </w:t>
      </w:r>
      <w:r>
        <w:rPr>
          <w:color w:val="000000"/>
          <w:sz w:val="25"/>
        </w:rPr>
        <w:t>is</w:t>
      </w:r>
      <w:r>
        <w:rPr>
          <w:color w:val="000000"/>
          <w:spacing w:val="29"/>
          <w:sz w:val="25"/>
        </w:rPr>
        <w:t xml:space="preserve"> </w:t>
      </w:r>
      <w:r>
        <w:rPr>
          <w:color w:val="000000"/>
          <w:sz w:val="25"/>
        </w:rPr>
        <w:t xml:space="preserve">a </w:t>
      </w:r>
      <w:r>
        <w:rPr>
          <w:color w:val="000000"/>
          <w:spacing w:val="3"/>
          <w:sz w:val="25"/>
        </w:rPr>
        <w:t xml:space="preserve"> </w:t>
      </w:r>
      <w:r>
        <w:rPr>
          <w:color w:val="000000"/>
          <w:spacing w:val="8"/>
          <w:sz w:val="25"/>
        </w:rPr>
        <w:t xml:space="preserve">continuous </w:t>
      </w:r>
      <w:r>
        <w:rPr>
          <w:color w:val="000000"/>
          <w:spacing w:val="10"/>
          <w:sz w:val="25"/>
        </w:rPr>
        <w:t>document</w:t>
      </w:r>
      <w:r>
        <w:rPr>
          <w:color w:val="000000"/>
          <w:spacing w:val="-8"/>
          <w:sz w:val="25"/>
        </w:rPr>
        <w:t xml:space="preserve"> </w:t>
      </w:r>
      <w:r>
        <w:rPr>
          <w:color w:val="000000"/>
          <w:sz w:val="25"/>
        </w:rPr>
        <w:t>in</w:t>
      </w:r>
      <w:r>
        <w:rPr>
          <w:color w:val="000000"/>
          <w:spacing w:val="25"/>
          <w:sz w:val="25"/>
        </w:rPr>
        <w:t xml:space="preserve"> </w:t>
      </w:r>
      <w:r>
        <w:rPr>
          <w:color w:val="000000"/>
          <w:sz w:val="25"/>
        </w:rPr>
        <w:t>pdf.</w:t>
      </w:r>
      <w:r>
        <w:rPr>
          <w:color w:val="000000"/>
          <w:spacing w:val="47"/>
          <w:sz w:val="25"/>
        </w:rPr>
        <w:t xml:space="preserve"> </w:t>
      </w:r>
      <w:r>
        <w:rPr>
          <w:color w:val="000000"/>
          <w:sz w:val="25"/>
        </w:rPr>
        <w:t>So</w:t>
      </w:r>
      <w:r>
        <w:rPr>
          <w:color w:val="000000"/>
          <w:spacing w:val="29"/>
          <w:sz w:val="25"/>
        </w:rPr>
        <w:t xml:space="preserve"> </w:t>
      </w:r>
      <w:r>
        <w:rPr>
          <w:color w:val="000000"/>
          <w:sz w:val="25"/>
        </w:rPr>
        <w:t>the</w:t>
      </w:r>
      <w:r>
        <w:rPr>
          <w:color w:val="000000"/>
          <w:spacing w:val="29"/>
          <w:sz w:val="25"/>
        </w:rPr>
        <w:t xml:space="preserve"> </w:t>
      </w:r>
      <w:r>
        <w:rPr>
          <w:color w:val="000000"/>
          <w:spacing w:val="14"/>
          <w:sz w:val="25"/>
        </w:rPr>
        <w:t>number</w:t>
      </w:r>
      <w:r>
        <w:rPr>
          <w:color w:val="000000"/>
          <w:spacing w:val="-6"/>
          <w:sz w:val="25"/>
        </w:rPr>
        <w:t xml:space="preserve"> </w:t>
      </w:r>
      <w:r>
        <w:rPr>
          <w:color w:val="000000"/>
          <w:sz w:val="25"/>
        </w:rPr>
        <w:t>of</w:t>
      </w:r>
      <w:r>
        <w:rPr>
          <w:color w:val="000000"/>
          <w:spacing w:val="20"/>
          <w:sz w:val="25"/>
        </w:rPr>
        <w:t xml:space="preserve"> </w:t>
      </w:r>
      <w:r>
        <w:rPr>
          <w:color w:val="000000"/>
          <w:sz w:val="25"/>
        </w:rPr>
        <w:t>files</w:t>
      </w:r>
      <w:r>
        <w:rPr>
          <w:color w:val="000000"/>
          <w:spacing w:val="-13"/>
          <w:sz w:val="25"/>
        </w:rPr>
        <w:t xml:space="preserve"> </w:t>
      </w:r>
      <w:r>
        <w:rPr>
          <w:color w:val="000000"/>
          <w:spacing w:val="9"/>
          <w:sz w:val="25"/>
        </w:rPr>
        <w:t>downloaded</w:t>
      </w:r>
      <w:r>
        <w:rPr>
          <w:color w:val="000000"/>
          <w:spacing w:val="-2"/>
          <w:sz w:val="25"/>
        </w:rPr>
        <w:t xml:space="preserve"> </w:t>
      </w:r>
      <w:r>
        <w:rPr>
          <w:color w:val="000000"/>
          <w:sz w:val="25"/>
        </w:rPr>
        <w:t>is</w:t>
      </w:r>
      <w:r>
        <w:rPr>
          <w:color w:val="000000"/>
          <w:spacing w:val="-5"/>
          <w:sz w:val="25"/>
        </w:rPr>
        <w:t xml:space="preserve"> </w:t>
      </w:r>
      <w:r>
        <w:rPr>
          <w:color w:val="000000"/>
          <w:sz w:val="25"/>
        </w:rPr>
        <w:t>also</w:t>
      </w:r>
      <w:r>
        <w:rPr>
          <w:color w:val="000000"/>
          <w:spacing w:val="17"/>
          <w:sz w:val="25"/>
        </w:rPr>
        <w:t xml:space="preserve"> </w:t>
      </w:r>
      <w:r>
        <w:rPr>
          <w:color w:val="000000"/>
          <w:sz w:val="25"/>
        </w:rPr>
        <w:t>the</w:t>
      </w:r>
      <w:r>
        <w:rPr>
          <w:color w:val="000000"/>
          <w:spacing w:val="52"/>
          <w:sz w:val="25"/>
        </w:rPr>
        <w:t xml:space="preserve"> </w:t>
      </w:r>
      <w:r>
        <w:rPr>
          <w:color w:val="000000"/>
          <w:spacing w:val="14"/>
          <w:sz w:val="25"/>
        </w:rPr>
        <w:t>number</w:t>
      </w:r>
      <w:r>
        <w:rPr>
          <w:color w:val="000000"/>
          <w:spacing w:val="-6"/>
          <w:sz w:val="25"/>
        </w:rPr>
        <w:t xml:space="preserve"> </w:t>
      </w:r>
      <w:r>
        <w:rPr>
          <w:color w:val="000000"/>
          <w:sz w:val="25"/>
        </w:rPr>
        <w:t>of</w:t>
      </w:r>
      <w:r>
        <w:rPr>
          <w:color w:val="000000"/>
          <w:spacing w:val="8"/>
          <w:sz w:val="25"/>
        </w:rPr>
        <w:t xml:space="preserve"> </w:t>
      </w:r>
      <w:r>
        <w:rPr>
          <w:color w:val="000000"/>
          <w:sz w:val="25"/>
        </w:rPr>
        <w:t>times</w:t>
      </w:r>
      <w:r>
        <w:rPr>
          <w:color w:val="000000"/>
          <w:spacing w:val="48"/>
          <w:sz w:val="25"/>
        </w:rPr>
        <w:t xml:space="preserve"> </w:t>
      </w:r>
      <w:r>
        <w:rPr>
          <w:color w:val="000000"/>
          <w:sz w:val="25"/>
        </w:rPr>
        <w:t>the</w:t>
      </w:r>
      <w:r>
        <w:rPr>
          <w:color w:val="000000"/>
          <w:spacing w:val="60"/>
          <w:sz w:val="25"/>
        </w:rPr>
        <w:t xml:space="preserve"> </w:t>
      </w:r>
      <w:r>
        <w:rPr>
          <w:color w:val="000000"/>
          <w:sz w:val="25"/>
        </w:rPr>
        <w:t xml:space="preserve">paper </w:t>
      </w:r>
      <w:r>
        <w:rPr>
          <w:color w:val="000000"/>
          <w:spacing w:val="5"/>
          <w:sz w:val="25"/>
        </w:rPr>
        <w:t xml:space="preserve"> </w:t>
      </w:r>
      <w:r>
        <w:rPr>
          <w:color w:val="000000"/>
          <w:sz w:val="25"/>
        </w:rPr>
        <w:t>has</w:t>
      </w:r>
      <w:r>
        <w:rPr>
          <w:color w:val="000000"/>
          <w:spacing w:val="41"/>
          <w:sz w:val="25"/>
        </w:rPr>
        <w:t xml:space="preserve"> </w:t>
      </w:r>
      <w:r>
        <w:rPr>
          <w:color w:val="000000"/>
          <w:spacing w:val="8"/>
          <w:sz w:val="25"/>
        </w:rPr>
        <w:t>been downloaded</w:t>
      </w:r>
      <w:r>
        <w:rPr>
          <w:color w:val="000000"/>
          <w:spacing w:val="25"/>
          <w:sz w:val="25"/>
        </w:rPr>
        <w:t xml:space="preserve"> </w:t>
      </w:r>
      <w:r>
        <w:rPr>
          <w:color w:val="000000"/>
          <w:sz w:val="25"/>
        </w:rPr>
        <w:t xml:space="preserve">for </w:t>
      </w:r>
      <w:r>
        <w:rPr>
          <w:color w:val="000000"/>
          <w:spacing w:val="4"/>
          <w:sz w:val="25"/>
        </w:rPr>
        <w:t xml:space="preserve"> </w:t>
      </w:r>
      <w:r>
        <w:rPr>
          <w:color w:val="000000"/>
          <w:spacing w:val="14"/>
          <w:sz w:val="25"/>
        </w:rPr>
        <w:t>study.</w:t>
      </w:r>
      <w:r>
        <w:rPr>
          <w:color w:val="000000"/>
          <w:spacing w:val="17"/>
          <w:sz w:val="25"/>
        </w:rPr>
        <w:t xml:space="preserve"> </w:t>
      </w:r>
      <w:r>
        <w:rPr>
          <w:color w:val="000000"/>
          <w:sz w:val="25"/>
        </w:rPr>
        <w:t xml:space="preserve">The </w:t>
      </w:r>
      <w:r>
        <w:rPr>
          <w:color w:val="000000"/>
          <w:spacing w:val="5"/>
          <w:sz w:val="25"/>
        </w:rPr>
        <w:t xml:space="preserve"> </w:t>
      </w:r>
      <w:r>
        <w:rPr>
          <w:color w:val="000000"/>
          <w:sz w:val="25"/>
        </w:rPr>
        <w:t xml:space="preserve">survey </w:t>
      </w:r>
      <w:r>
        <w:rPr>
          <w:color w:val="000000"/>
          <w:spacing w:val="32"/>
          <w:sz w:val="25"/>
        </w:rPr>
        <w:t xml:space="preserve"> </w:t>
      </w:r>
      <w:r>
        <w:rPr>
          <w:color w:val="000000"/>
          <w:sz w:val="25"/>
        </w:rPr>
        <w:t>is</w:t>
      </w:r>
      <w:r>
        <w:rPr>
          <w:color w:val="000000"/>
          <w:spacing w:val="50"/>
          <w:sz w:val="25"/>
        </w:rPr>
        <w:t xml:space="preserve"> </w:t>
      </w:r>
      <w:r>
        <w:rPr>
          <w:color w:val="000000"/>
          <w:sz w:val="25"/>
        </w:rPr>
        <w:t xml:space="preserve">typical </w:t>
      </w:r>
      <w:r>
        <w:rPr>
          <w:color w:val="000000"/>
          <w:spacing w:val="27"/>
          <w:sz w:val="25"/>
        </w:rPr>
        <w:t xml:space="preserve"> </w:t>
      </w:r>
      <w:r>
        <w:rPr>
          <w:color w:val="000000"/>
          <w:sz w:val="25"/>
        </w:rPr>
        <w:t>of</w:t>
      </w:r>
      <w:r>
        <w:rPr>
          <w:color w:val="000000"/>
          <w:spacing w:val="61"/>
          <w:sz w:val="25"/>
        </w:rPr>
        <w:t xml:space="preserve"> </w:t>
      </w:r>
      <w:r>
        <w:rPr>
          <w:color w:val="000000"/>
          <w:sz w:val="25"/>
        </w:rPr>
        <w:t>the</w:t>
      </w:r>
      <w:r>
        <w:rPr>
          <w:color w:val="000000"/>
          <w:spacing w:val="60"/>
          <w:sz w:val="25"/>
        </w:rPr>
        <w:t xml:space="preserve"> </w:t>
      </w:r>
      <w:r>
        <w:rPr>
          <w:color w:val="000000"/>
          <w:sz w:val="25"/>
        </w:rPr>
        <w:t xml:space="preserve">intense </w:t>
      </w:r>
      <w:r>
        <w:rPr>
          <w:color w:val="000000"/>
          <w:spacing w:val="16"/>
          <w:sz w:val="25"/>
        </w:rPr>
        <w:t xml:space="preserve"> </w:t>
      </w:r>
      <w:r>
        <w:rPr>
          <w:color w:val="000000"/>
          <w:sz w:val="25"/>
        </w:rPr>
        <w:t xml:space="preserve">interest </w:t>
      </w:r>
      <w:r>
        <w:rPr>
          <w:color w:val="000000"/>
          <w:spacing w:val="51"/>
          <w:sz w:val="25"/>
        </w:rPr>
        <w:t xml:space="preserve"> </w:t>
      </w:r>
      <w:r>
        <w:rPr>
          <w:color w:val="000000"/>
          <w:sz w:val="25"/>
        </w:rPr>
        <w:t>in</w:t>
      </w:r>
      <w:r>
        <w:rPr>
          <w:color w:val="000000"/>
          <w:spacing w:val="67"/>
          <w:sz w:val="25"/>
        </w:rPr>
        <w:t xml:space="preserve"> </w:t>
      </w:r>
      <w:r>
        <w:rPr>
          <w:color w:val="000000"/>
          <w:sz w:val="25"/>
        </w:rPr>
        <w:t xml:space="preserve">ECE </w:t>
      </w:r>
      <w:r>
        <w:rPr>
          <w:color w:val="000000"/>
          <w:spacing w:val="11"/>
          <w:sz w:val="25"/>
        </w:rPr>
        <w:t xml:space="preserve"> </w:t>
      </w:r>
      <w:r>
        <w:rPr>
          <w:color w:val="000000"/>
          <w:sz w:val="25"/>
        </w:rPr>
        <w:t xml:space="preserve">theory </w:t>
      </w:r>
      <w:r>
        <w:rPr>
          <w:color w:val="000000"/>
          <w:spacing w:val="51"/>
          <w:sz w:val="25"/>
        </w:rPr>
        <w:t xml:space="preserve"> </w:t>
      </w:r>
      <w:r>
        <w:rPr>
          <w:color w:val="000000"/>
          <w:sz w:val="25"/>
        </w:rPr>
        <w:t xml:space="preserve">that </w:t>
      </w:r>
      <w:r>
        <w:rPr>
          <w:color w:val="000000"/>
          <w:spacing w:val="49"/>
          <w:sz w:val="25"/>
        </w:rPr>
        <w:t xml:space="preserve"> </w:t>
      </w:r>
      <w:r>
        <w:rPr>
          <w:color w:val="000000"/>
          <w:sz w:val="25"/>
        </w:rPr>
        <w:t xml:space="preserve">has </w:t>
      </w:r>
      <w:r>
        <w:rPr>
          <w:color w:val="000000"/>
          <w:spacing w:val="3"/>
          <w:sz w:val="25"/>
        </w:rPr>
        <w:t xml:space="preserve"> </w:t>
      </w:r>
      <w:r>
        <w:rPr>
          <w:color w:val="000000"/>
          <w:spacing w:val="9"/>
          <w:sz w:val="25"/>
        </w:rPr>
        <w:t xml:space="preserve">been </w:t>
      </w:r>
      <w:r>
        <w:rPr>
          <w:color w:val="000000"/>
          <w:spacing w:val="8"/>
          <w:sz w:val="25"/>
        </w:rPr>
        <w:t>monitored</w:t>
      </w:r>
      <w:r>
        <w:rPr>
          <w:color w:val="000000"/>
          <w:spacing w:val="25"/>
          <w:sz w:val="25"/>
        </w:rPr>
        <w:t xml:space="preserve"> </w:t>
      </w:r>
      <w:r>
        <w:rPr>
          <w:color w:val="000000"/>
          <w:sz w:val="25"/>
        </w:rPr>
        <w:t>for</w:t>
      </w:r>
      <w:r>
        <w:rPr>
          <w:color w:val="000000"/>
          <w:spacing w:val="60"/>
          <w:sz w:val="25"/>
        </w:rPr>
        <w:t xml:space="preserve"> </w:t>
      </w:r>
      <w:r>
        <w:rPr>
          <w:color w:val="000000"/>
          <w:sz w:val="25"/>
        </w:rPr>
        <w:t xml:space="preserve">almost </w:t>
      </w:r>
      <w:r>
        <w:rPr>
          <w:color w:val="000000"/>
          <w:spacing w:val="38"/>
          <w:sz w:val="25"/>
        </w:rPr>
        <w:t xml:space="preserve"> </w:t>
      </w:r>
      <w:r>
        <w:rPr>
          <w:color w:val="000000"/>
          <w:sz w:val="25"/>
        </w:rPr>
        <w:t>twelve</w:t>
      </w:r>
      <w:r>
        <w:rPr>
          <w:color w:val="000000"/>
          <w:spacing w:val="59"/>
          <w:sz w:val="25"/>
        </w:rPr>
        <w:t xml:space="preserve"> </w:t>
      </w:r>
      <w:r>
        <w:rPr>
          <w:color w:val="000000"/>
          <w:sz w:val="25"/>
        </w:rPr>
        <w:t xml:space="preserve">years </w:t>
      </w:r>
      <w:r>
        <w:rPr>
          <w:color w:val="000000"/>
          <w:spacing w:val="20"/>
          <w:sz w:val="25"/>
        </w:rPr>
        <w:t xml:space="preserve"> </w:t>
      </w:r>
      <w:r>
        <w:rPr>
          <w:color w:val="000000"/>
          <w:sz w:val="25"/>
        </w:rPr>
        <w:t>in</w:t>
      </w:r>
      <w:r>
        <w:rPr>
          <w:color w:val="000000"/>
          <w:spacing w:val="58"/>
          <w:sz w:val="25"/>
        </w:rPr>
        <w:t xml:space="preserve"> </w:t>
      </w:r>
      <w:r>
        <w:rPr>
          <w:color w:val="000000"/>
          <w:sz w:val="25"/>
        </w:rPr>
        <w:t>the</w:t>
      </w:r>
      <w:r>
        <w:rPr>
          <w:color w:val="000000"/>
          <w:spacing w:val="49"/>
          <w:sz w:val="25"/>
        </w:rPr>
        <w:t xml:space="preserve"> </w:t>
      </w:r>
      <w:r>
        <w:rPr>
          <w:color w:val="000000"/>
          <w:spacing w:val="11"/>
          <w:sz w:val="25"/>
        </w:rPr>
        <w:t>attached</w:t>
      </w:r>
      <w:r>
        <w:rPr>
          <w:color w:val="000000"/>
          <w:spacing w:val="42"/>
          <w:sz w:val="25"/>
        </w:rPr>
        <w:t xml:space="preserve"> </w:t>
      </w:r>
      <w:r>
        <w:rPr>
          <w:color w:val="000000"/>
          <w:sz w:val="25"/>
        </w:rPr>
        <w:t>Book</w:t>
      </w:r>
      <w:r>
        <w:rPr>
          <w:color w:val="000000"/>
          <w:spacing w:val="51"/>
          <w:sz w:val="25"/>
        </w:rPr>
        <w:t xml:space="preserve"> </w:t>
      </w:r>
      <w:r>
        <w:rPr>
          <w:color w:val="000000"/>
          <w:sz w:val="25"/>
        </w:rPr>
        <w:t>of</w:t>
      </w:r>
      <w:r>
        <w:rPr>
          <w:color w:val="000000"/>
          <w:spacing w:val="24"/>
          <w:sz w:val="25"/>
        </w:rPr>
        <w:t xml:space="preserve"> </w:t>
      </w:r>
      <w:r>
        <w:rPr>
          <w:color w:val="000000"/>
          <w:spacing w:val="8"/>
          <w:sz w:val="25"/>
        </w:rPr>
        <w:t>Scientometrics</w:t>
      </w:r>
      <w:r>
        <w:rPr>
          <w:color w:val="000000"/>
          <w:spacing w:val="19"/>
          <w:sz w:val="25"/>
        </w:rPr>
        <w:t xml:space="preserve"> </w:t>
      </w:r>
      <w:r>
        <w:rPr>
          <w:color w:val="000000"/>
          <w:sz w:val="25"/>
        </w:rPr>
        <w:t xml:space="preserve">and </w:t>
      </w:r>
      <w:r>
        <w:rPr>
          <w:color w:val="000000"/>
          <w:spacing w:val="31"/>
          <w:sz w:val="25"/>
        </w:rPr>
        <w:t xml:space="preserve"> </w:t>
      </w:r>
      <w:r>
        <w:rPr>
          <w:color w:val="000000"/>
          <w:spacing w:val="12"/>
          <w:sz w:val="25"/>
        </w:rPr>
        <w:t>monthly</w:t>
      </w:r>
      <w:r>
        <w:rPr>
          <w:color w:val="000000"/>
          <w:spacing w:val="30"/>
          <w:sz w:val="25"/>
        </w:rPr>
        <w:t xml:space="preserve"> </w:t>
      </w:r>
      <w:r>
        <w:rPr>
          <w:color w:val="000000"/>
          <w:sz w:val="25"/>
        </w:rPr>
        <w:t>fe</w:t>
      </w:r>
      <w:r>
        <w:rPr>
          <w:color w:val="000000"/>
          <w:spacing w:val="43"/>
          <w:sz w:val="25"/>
        </w:rPr>
        <w:t xml:space="preserve"> </w:t>
      </w:r>
      <w:r>
        <w:rPr>
          <w:color w:val="000000"/>
          <w:spacing w:val="15"/>
          <w:sz w:val="25"/>
        </w:rPr>
        <w:t xml:space="preserve">dback </w:t>
      </w:r>
      <w:r>
        <w:rPr>
          <w:color w:val="000000"/>
          <w:sz w:val="25"/>
        </w:rPr>
        <w:t xml:space="preserve">back </w:t>
      </w:r>
      <w:r>
        <w:rPr>
          <w:color w:val="000000"/>
          <w:spacing w:val="14"/>
          <w:sz w:val="25"/>
        </w:rPr>
        <w:t xml:space="preserve"> </w:t>
      </w:r>
      <w:r>
        <w:rPr>
          <w:color w:val="000000"/>
          <w:sz w:val="25"/>
        </w:rPr>
        <w:t>to</w:t>
      </w:r>
      <w:r>
        <w:rPr>
          <w:color w:val="000000"/>
          <w:spacing w:val="29"/>
          <w:sz w:val="25"/>
        </w:rPr>
        <w:t xml:space="preserve"> </w:t>
      </w:r>
      <w:r>
        <w:rPr>
          <w:color w:val="000000"/>
          <w:sz w:val="25"/>
        </w:rPr>
        <w:t xml:space="preserve">May </w:t>
      </w:r>
      <w:r>
        <w:rPr>
          <w:color w:val="000000"/>
          <w:spacing w:val="6"/>
          <w:sz w:val="25"/>
        </w:rPr>
        <w:t xml:space="preserve"> </w:t>
      </w:r>
      <w:r>
        <w:rPr>
          <w:color w:val="000000"/>
          <w:sz w:val="25"/>
        </w:rPr>
        <w:t>2002.</w:t>
      </w:r>
      <w:r>
        <w:rPr>
          <w:color w:val="000000"/>
          <w:spacing w:val="32"/>
          <w:sz w:val="25"/>
        </w:rPr>
        <w:t xml:space="preserve"> </w:t>
      </w:r>
      <w:r>
        <w:rPr>
          <w:color w:val="000000"/>
          <w:sz w:val="25"/>
        </w:rPr>
        <w:t>The</w:t>
      </w:r>
      <w:r>
        <w:rPr>
          <w:color w:val="000000"/>
          <w:spacing w:val="49"/>
          <w:sz w:val="25"/>
        </w:rPr>
        <w:t xml:space="preserve"> </w:t>
      </w:r>
      <w:r>
        <w:rPr>
          <w:color w:val="000000"/>
          <w:sz w:val="25"/>
        </w:rPr>
        <w:t xml:space="preserve">Survey </w:t>
      </w:r>
      <w:r>
        <w:rPr>
          <w:color w:val="000000"/>
          <w:spacing w:val="21"/>
          <w:sz w:val="25"/>
        </w:rPr>
        <w:t xml:space="preserve"> </w:t>
      </w:r>
      <w:r>
        <w:rPr>
          <w:color w:val="000000"/>
          <w:sz w:val="25"/>
        </w:rPr>
        <w:t xml:space="preserve">shows </w:t>
      </w:r>
      <w:r>
        <w:rPr>
          <w:color w:val="000000"/>
          <w:spacing w:val="2"/>
          <w:sz w:val="25"/>
        </w:rPr>
        <w:t xml:space="preserve"> </w:t>
      </w:r>
      <w:r>
        <w:rPr>
          <w:color w:val="000000"/>
          <w:sz w:val="25"/>
        </w:rPr>
        <w:t xml:space="preserve">that </w:t>
      </w:r>
      <w:r>
        <w:rPr>
          <w:color w:val="000000"/>
          <w:spacing w:val="10"/>
          <w:sz w:val="25"/>
        </w:rPr>
        <w:t xml:space="preserve"> </w:t>
      </w:r>
      <w:r>
        <w:rPr>
          <w:color w:val="000000"/>
          <w:sz w:val="25"/>
        </w:rPr>
        <w:t>all</w:t>
      </w:r>
      <w:r>
        <w:rPr>
          <w:color w:val="000000"/>
          <w:spacing w:val="29"/>
          <w:sz w:val="25"/>
        </w:rPr>
        <w:t xml:space="preserve"> </w:t>
      </w:r>
      <w:r>
        <w:rPr>
          <w:color w:val="000000"/>
          <w:sz w:val="25"/>
        </w:rPr>
        <w:t>the</w:t>
      </w:r>
      <w:r>
        <w:rPr>
          <w:color w:val="000000"/>
          <w:spacing w:val="52"/>
          <w:sz w:val="25"/>
        </w:rPr>
        <w:t xml:space="preserve"> </w:t>
      </w:r>
      <w:r>
        <w:rPr>
          <w:color w:val="000000"/>
          <w:sz w:val="25"/>
        </w:rPr>
        <w:t>UFT</w:t>
      </w:r>
      <w:r>
        <w:rPr>
          <w:color w:val="000000"/>
          <w:spacing w:val="55"/>
          <w:sz w:val="25"/>
        </w:rPr>
        <w:t xml:space="preserve"> </w:t>
      </w:r>
      <w:r>
        <w:rPr>
          <w:color w:val="000000"/>
          <w:spacing w:val="12"/>
          <w:sz w:val="25"/>
        </w:rPr>
        <w:t>papers</w:t>
      </w:r>
      <w:r>
        <w:rPr>
          <w:color w:val="000000"/>
          <w:spacing w:val="-9"/>
          <w:sz w:val="25"/>
        </w:rPr>
        <w:t xml:space="preserve"> </w:t>
      </w:r>
      <w:r>
        <w:rPr>
          <w:color w:val="000000"/>
          <w:sz w:val="25"/>
        </w:rPr>
        <w:t>in</w:t>
      </w:r>
      <w:r>
        <w:rPr>
          <w:color w:val="000000"/>
          <w:spacing w:val="63"/>
          <w:sz w:val="25"/>
        </w:rPr>
        <w:t xml:space="preserve"> </w:t>
      </w:r>
      <w:r>
        <w:rPr>
          <w:color w:val="000000"/>
          <w:sz w:val="25"/>
        </w:rPr>
        <w:t>the</w:t>
      </w:r>
      <w:r>
        <w:rPr>
          <w:color w:val="000000"/>
          <w:spacing w:val="58"/>
          <w:sz w:val="25"/>
        </w:rPr>
        <w:t xml:space="preserve"> </w:t>
      </w:r>
      <w:r>
        <w:rPr>
          <w:color w:val="000000"/>
          <w:sz w:val="25"/>
        </w:rPr>
        <w:t xml:space="preserve">English </w:t>
      </w:r>
      <w:r>
        <w:rPr>
          <w:color w:val="000000"/>
          <w:spacing w:val="1"/>
          <w:sz w:val="25"/>
        </w:rPr>
        <w:t xml:space="preserve"> </w:t>
      </w:r>
      <w:r>
        <w:rPr>
          <w:color w:val="000000"/>
          <w:spacing w:val="14"/>
          <w:sz w:val="25"/>
        </w:rPr>
        <w:t>language</w:t>
      </w:r>
      <w:r>
        <w:rPr>
          <w:color w:val="000000"/>
          <w:spacing w:val="1"/>
          <w:sz w:val="25"/>
        </w:rPr>
        <w:t xml:space="preserve"> </w:t>
      </w:r>
      <w:r>
        <w:rPr>
          <w:color w:val="000000"/>
          <w:sz w:val="25"/>
        </w:rPr>
        <w:t>are</w:t>
      </w:r>
      <w:r>
        <w:rPr>
          <w:color w:val="000000"/>
          <w:spacing w:val="54"/>
          <w:sz w:val="25"/>
        </w:rPr>
        <w:t xml:space="preserve"> </w:t>
      </w:r>
      <w:r>
        <w:rPr>
          <w:color w:val="000000"/>
          <w:spacing w:val="10"/>
          <w:sz w:val="25"/>
        </w:rPr>
        <w:t xml:space="preserve">studied </w:t>
      </w:r>
      <w:r>
        <w:rPr>
          <w:color w:val="000000"/>
          <w:sz w:val="25"/>
        </w:rPr>
        <w:t xml:space="preserve">intensively </w:t>
      </w:r>
      <w:r>
        <w:rPr>
          <w:color w:val="000000"/>
          <w:spacing w:val="31"/>
          <w:sz w:val="25"/>
        </w:rPr>
        <w:t xml:space="preserve"> </w:t>
      </w:r>
      <w:r>
        <w:rPr>
          <w:color w:val="000000"/>
          <w:sz w:val="25"/>
        </w:rPr>
        <w:t xml:space="preserve">and </w:t>
      </w:r>
      <w:r>
        <w:rPr>
          <w:color w:val="000000"/>
          <w:spacing w:val="32"/>
          <w:sz w:val="25"/>
        </w:rPr>
        <w:t xml:space="preserve"> </w:t>
      </w:r>
      <w:r>
        <w:rPr>
          <w:color w:val="000000"/>
          <w:spacing w:val="8"/>
          <w:sz w:val="25"/>
        </w:rPr>
        <w:t>continuously</w:t>
      </w:r>
      <w:r>
        <w:rPr>
          <w:color w:val="000000"/>
          <w:spacing w:val="53"/>
          <w:sz w:val="25"/>
        </w:rPr>
        <w:t xml:space="preserve"> </w:t>
      </w:r>
      <w:r>
        <w:rPr>
          <w:color w:val="000000"/>
          <w:sz w:val="25"/>
        </w:rPr>
        <w:t>in</w:t>
      </w:r>
      <w:r>
        <w:rPr>
          <w:color w:val="000000"/>
          <w:spacing w:val="57"/>
          <w:sz w:val="25"/>
        </w:rPr>
        <w:t xml:space="preserve"> </w:t>
      </w:r>
      <w:r>
        <w:rPr>
          <w:color w:val="000000"/>
          <w:sz w:val="25"/>
        </w:rPr>
        <w:t xml:space="preserve">essentially </w:t>
      </w:r>
      <w:r>
        <w:rPr>
          <w:color w:val="000000"/>
          <w:spacing w:val="29"/>
          <w:sz w:val="25"/>
        </w:rPr>
        <w:t xml:space="preserve"> </w:t>
      </w:r>
      <w:r>
        <w:rPr>
          <w:color w:val="000000"/>
          <w:sz w:val="25"/>
        </w:rPr>
        <w:t>all</w:t>
      </w:r>
      <w:r>
        <w:rPr>
          <w:color w:val="000000"/>
          <w:spacing w:val="53"/>
          <w:sz w:val="25"/>
        </w:rPr>
        <w:t xml:space="preserve"> </w:t>
      </w:r>
      <w:r>
        <w:rPr>
          <w:color w:val="000000"/>
          <w:sz w:val="25"/>
        </w:rPr>
        <w:t xml:space="preserve">the </w:t>
      </w:r>
      <w:r>
        <w:rPr>
          <w:color w:val="000000"/>
          <w:spacing w:val="11"/>
          <w:sz w:val="25"/>
        </w:rPr>
        <w:t xml:space="preserve"> </w:t>
      </w:r>
      <w:r>
        <w:rPr>
          <w:color w:val="000000"/>
          <w:sz w:val="25"/>
        </w:rPr>
        <w:t xml:space="preserve">best </w:t>
      </w:r>
      <w:r>
        <w:rPr>
          <w:color w:val="000000"/>
          <w:spacing w:val="9"/>
          <w:sz w:val="25"/>
        </w:rPr>
        <w:t xml:space="preserve"> </w:t>
      </w:r>
      <w:r>
        <w:rPr>
          <w:color w:val="000000"/>
          <w:sz w:val="25"/>
        </w:rPr>
        <w:t>places</w:t>
      </w:r>
      <w:r>
        <w:rPr>
          <w:color w:val="000000"/>
          <w:spacing w:val="62"/>
          <w:sz w:val="25"/>
        </w:rPr>
        <w:t xml:space="preserve"> </w:t>
      </w:r>
      <w:r>
        <w:rPr>
          <w:color w:val="000000"/>
          <w:sz w:val="25"/>
        </w:rPr>
        <w:t>in</w:t>
      </w:r>
      <w:r>
        <w:rPr>
          <w:color w:val="000000"/>
          <w:spacing w:val="63"/>
          <w:sz w:val="25"/>
        </w:rPr>
        <w:t xml:space="preserve"> </w:t>
      </w:r>
      <w:r>
        <w:rPr>
          <w:color w:val="000000"/>
          <w:sz w:val="25"/>
        </w:rPr>
        <w:t xml:space="preserve">the </w:t>
      </w:r>
      <w:r>
        <w:rPr>
          <w:color w:val="000000"/>
          <w:spacing w:val="18"/>
          <w:sz w:val="25"/>
        </w:rPr>
        <w:t xml:space="preserve"> </w:t>
      </w:r>
      <w:r>
        <w:rPr>
          <w:color w:val="000000"/>
          <w:sz w:val="25"/>
        </w:rPr>
        <w:t xml:space="preserve">world, </w:t>
      </w:r>
      <w:r>
        <w:rPr>
          <w:color w:val="000000"/>
          <w:spacing w:val="13"/>
          <w:sz w:val="25"/>
        </w:rPr>
        <w:t xml:space="preserve"> </w:t>
      </w:r>
      <w:r>
        <w:rPr>
          <w:color w:val="000000"/>
          <w:sz w:val="25"/>
        </w:rPr>
        <w:t xml:space="preserve">universities, </w:t>
      </w:r>
      <w:r>
        <w:rPr>
          <w:color w:val="000000"/>
          <w:spacing w:val="8"/>
          <w:sz w:val="25"/>
        </w:rPr>
        <w:t xml:space="preserve"> </w:t>
      </w:r>
      <w:r>
        <w:rPr>
          <w:color w:val="000000"/>
          <w:spacing w:val="7"/>
          <w:sz w:val="25"/>
        </w:rPr>
        <w:t xml:space="preserve">institutes, </w:t>
      </w:r>
      <w:r>
        <w:rPr>
          <w:color w:val="000000"/>
          <w:sz w:val="25"/>
        </w:rPr>
        <w:t>large</w:t>
      </w:r>
      <w:r>
        <w:rPr>
          <w:color w:val="000000"/>
          <w:spacing w:val="65"/>
          <w:sz w:val="25"/>
        </w:rPr>
        <w:t xml:space="preserve"> </w:t>
      </w:r>
      <w:r>
        <w:rPr>
          <w:color w:val="000000"/>
          <w:spacing w:val="8"/>
          <w:sz w:val="25"/>
        </w:rPr>
        <w:t>corporations,</w:t>
      </w:r>
      <w:r>
        <w:rPr>
          <w:color w:val="000000"/>
          <w:spacing w:val="-17"/>
          <w:sz w:val="25"/>
        </w:rPr>
        <w:t xml:space="preserve"> </w:t>
      </w:r>
      <w:r>
        <w:rPr>
          <w:color w:val="000000"/>
          <w:sz w:val="25"/>
        </w:rPr>
        <w:t>government</w:t>
      </w:r>
      <w:r>
        <w:rPr>
          <w:color w:val="000000"/>
          <w:spacing w:val="56"/>
          <w:sz w:val="25"/>
        </w:rPr>
        <w:t xml:space="preserve"> </w:t>
      </w:r>
      <w:r>
        <w:rPr>
          <w:color w:val="000000"/>
          <w:sz w:val="25"/>
        </w:rPr>
        <w:t>departments</w:t>
      </w:r>
      <w:r>
        <w:rPr>
          <w:color w:val="000000"/>
          <w:spacing w:val="58"/>
          <w:sz w:val="25"/>
        </w:rPr>
        <w:t xml:space="preserve"> </w:t>
      </w:r>
      <w:r>
        <w:rPr>
          <w:color w:val="000000"/>
          <w:sz w:val="25"/>
        </w:rPr>
        <w:t xml:space="preserve">and </w:t>
      </w:r>
      <w:r>
        <w:rPr>
          <w:color w:val="000000"/>
          <w:spacing w:val="10"/>
          <w:sz w:val="25"/>
        </w:rPr>
        <w:t xml:space="preserve"> </w:t>
      </w:r>
      <w:r>
        <w:rPr>
          <w:color w:val="000000"/>
          <w:sz w:val="25"/>
        </w:rPr>
        <w:t>so</w:t>
      </w:r>
      <w:r>
        <w:rPr>
          <w:color w:val="000000"/>
          <w:spacing w:val="11"/>
          <w:sz w:val="25"/>
        </w:rPr>
        <w:t xml:space="preserve"> </w:t>
      </w:r>
      <w:r>
        <w:rPr>
          <w:color w:val="000000"/>
          <w:sz w:val="25"/>
        </w:rPr>
        <w:t>on,</w:t>
      </w:r>
      <w:r>
        <w:rPr>
          <w:color w:val="000000"/>
          <w:spacing w:val="44"/>
          <w:sz w:val="25"/>
        </w:rPr>
        <w:t xml:space="preserve"> </w:t>
      </w:r>
      <w:r>
        <w:rPr>
          <w:color w:val="000000"/>
          <w:sz w:val="25"/>
        </w:rPr>
        <w:t xml:space="preserve">and </w:t>
      </w:r>
      <w:r>
        <w:rPr>
          <w:color w:val="000000"/>
          <w:spacing w:val="13"/>
          <w:sz w:val="25"/>
        </w:rPr>
        <w:t xml:space="preserve"> </w:t>
      </w:r>
      <w:r>
        <w:rPr>
          <w:color w:val="000000"/>
          <w:sz w:val="25"/>
        </w:rPr>
        <w:t>by</w:t>
      </w:r>
      <w:r>
        <w:rPr>
          <w:color w:val="000000"/>
          <w:spacing w:val="62"/>
          <w:sz w:val="25"/>
        </w:rPr>
        <w:t xml:space="preserve"> </w:t>
      </w:r>
      <w:r>
        <w:rPr>
          <w:color w:val="000000"/>
          <w:sz w:val="25"/>
        </w:rPr>
        <w:t>a</w:t>
      </w:r>
      <w:r>
        <w:rPr>
          <w:color w:val="000000"/>
          <w:spacing w:val="24"/>
          <w:sz w:val="25"/>
        </w:rPr>
        <w:t xml:space="preserve"> </w:t>
      </w:r>
      <w:r>
        <w:rPr>
          <w:color w:val="000000"/>
          <w:sz w:val="25"/>
        </w:rPr>
        <w:t>vast</w:t>
      </w:r>
      <w:r>
        <w:rPr>
          <w:color w:val="000000"/>
          <w:spacing w:val="56"/>
          <w:sz w:val="25"/>
        </w:rPr>
        <w:t xml:space="preserve"> </w:t>
      </w:r>
      <w:r>
        <w:rPr>
          <w:color w:val="000000"/>
          <w:sz w:val="25"/>
        </w:rPr>
        <w:t xml:space="preserve">private </w:t>
      </w:r>
      <w:r>
        <w:rPr>
          <w:color w:val="000000"/>
          <w:spacing w:val="9"/>
          <w:sz w:val="25"/>
        </w:rPr>
        <w:t xml:space="preserve"> </w:t>
      </w:r>
      <w:r>
        <w:rPr>
          <w:color w:val="000000"/>
          <w:sz w:val="25"/>
        </w:rPr>
        <w:t>sector.</w:t>
      </w:r>
      <w:r>
        <w:rPr>
          <w:color w:val="000000"/>
          <w:spacing w:val="59"/>
          <w:sz w:val="25"/>
        </w:rPr>
        <w:t xml:space="preserve"> </w:t>
      </w:r>
      <w:r>
        <w:rPr>
          <w:color w:val="000000"/>
          <w:sz w:val="25"/>
        </w:rPr>
        <w:t>This has</w:t>
      </w:r>
      <w:r>
        <w:rPr>
          <w:color w:val="000000"/>
          <w:spacing w:val="57"/>
          <w:sz w:val="25"/>
        </w:rPr>
        <w:t xml:space="preserve"> </w:t>
      </w:r>
      <w:r>
        <w:rPr>
          <w:color w:val="000000"/>
          <w:spacing w:val="9"/>
          <w:sz w:val="25"/>
        </w:rPr>
        <w:t xml:space="preserve">been </w:t>
      </w:r>
      <w:r>
        <w:rPr>
          <w:color w:val="000000"/>
          <w:sz w:val="25"/>
        </w:rPr>
        <w:t xml:space="preserve">going </w:t>
      </w:r>
      <w:r>
        <w:rPr>
          <w:color w:val="000000"/>
          <w:spacing w:val="7"/>
          <w:sz w:val="25"/>
        </w:rPr>
        <w:t xml:space="preserve"> </w:t>
      </w:r>
      <w:r>
        <w:rPr>
          <w:color w:val="000000"/>
          <w:sz w:val="25"/>
        </w:rPr>
        <w:t>on</w:t>
      </w:r>
      <w:r>
        <w:rPr>
          <w:color w:val="000000"/>
          <w:spacing w:val="51"/>
          <w:sz w:val="25"/>
        </w:rPr>
        <w:t xml:space="preserve"> </w:t>
      </w:r>
      <w:r>
        <w:rPr>
          <w:color w:val="000000"/>
          <w:sz w:val="25"/>
        </w:rPr>
        <w:t>for</w:t>
      </w:r>
      <w:r>
        <w:rPr>
          <w:color w:val="000000"/>
          <w:spacing w:val="41"/>
          <w:sz w:val="25"/>
        </w:rPr>
        <w:t xml:space="preserve"> </w:t>
      </w:r>
      <w:r>
        <w:rPr>
          <w:color w:val="000000"/>
          <w:sz w:val="25"/>
        </w:rPr>
        <w:t xml:space="preserve">nearly </w:t>
      </w:r>
      <w:r>
        <w:rPr>
          <w:color w:val="000000"/>
          <w:spacing w:val="44"/>
          <w:sz w:val="25"/>
        </w:rPr>
        <w:t xml:space="preserve"> </w:t>
      </w:r>
      <w:r>
        <w:rPr>
          <w:color w:val="000000"/>
          <w:sz w:val="25"/>
        </w:rPr>
        <w:t>twelve</w:t>
      </w:r>
      <w:r>
        <w:rPr>
          <w:color w:val="000000"/>
          <w:spacing w:val="46"/>
          <w:sz w:val="25"/>
        </w:rPr>
        <w:t xml:space="preserve"> </w:t>
      </w:r>
      <w:r>
        <w:rPr>
          <w:color w:val="000000"/>
          <w:sz w:val="25"/>
        </w:rPr>
        <w:t xml:space="preserve">years. </w:t>
      </w:r>
      <w:r>
        <w:rPr>
          <w:color w:val="000000"/>
          <w:spacing w:val="27"/>
          <w:sz w:val="25"/>
        </w:rPr>
        <w:t xml:space="preserve"> </w:t>
      </w:r>
      <w:r>
        <w:rPr>
          <w:color w:val="000000"/>
          <w:sz w:val="25"/>
        </w:rPr>
        <w:t>I</w:t>
      </w:r>
      <w:r>
        <w:rPr>
          <w:color w:val="000000"/>
          <w:spacing w:val="18"/>
          <w:sz w:val="25"/>
        </w:rPr>
        <w:t xml:space="preserve"> </w:t>
      </w:r>
      <w:r>
        <w:rPr>
          <w:color w:val="000000"/>
        </w:rPr>
        <w:t>will</w:t>
      </w:r>
      <w:r>
        <w:rPr>
          <w:color w:val="000000"/>
          <w:spacing w:val="60"/>
        </w:rPr>
        <w:t xml:space="preserve"> </w:t>
      </w:r>
      <w:r>
        <w:rPr>
          <w:color w:val="000000"/>
          <w:sz w:val="25"/>
        </w:rPr>
        <w:t>send</w:t>
      </w:r>
      <w:r>
        <w:rPr>
          <w:color w:val="000000"/>
          <w:spacing w:val="67"/>
          <w:sz w:val="25"/>
        </w:rPr>
        <w:t xml:space="preserve"> </w:t>
      </w:r>
      <w:r>
        <w:rPr>
          <w:color w:val="000000"/>
          <w:sz w:val="25"/>
        </w:rPr>
        <w:t xml:space="preserve">out </w:t>
      </w:r>
      <w:r>
        <w:rPr>
          <w:color w:val="000000"/>
          <w:spacing w:val="6"/>
          <w:sz w:val="25"/>
        </w:rPr>
        <w:t xml:space="preserve"> </w:t>
      </w:r>
      <w:r>
        <w:rPr>
          <w:color w:val="000000"/>
          <w:sz w:val="25"/>
        </w:rPr>
        <w:t>a</w:t>
      </w:r>
      <w:r>
        <w:rPr>
          <w:color w:val="000000"/>
          <w:spacing w:val="37"/>
          <w:sz w:val="25"/>
        </w:rPr>
        <w:t xml:space="preserve"> </w:t>
      </w:r>
      <w:r>
        <w:rPr>
          <w:color w:val="000000"/>
          <w:spacing w:val="11"/>
          <w:sz w:val="25"/>
        </w:rPr>
        <w:t>separate</w:t>
      </w:r>
      <w:r>
        <w:rPr>
          <w:color w:val="000000"/>
          <w:spacing w:val="14"/>
          <w:sz w:val="25"/>
        </w:rPr>
        <w:t xml:space="preserve"> </w:t>
      </w:r>
      <w:r>
        <w:rPr>
          <w:color w:val="000000"/>
          <w:sz w:val="25"/>
        </w:rPr>
        <w:t xml:space="preserve">survey </w:t>
      </w:r>
      <w:r>
        <w:rPr>
          <w:color w:val="000000"/>
          <w:spacing w:val="16"/>
          <w:sz w:val="25"/>
        </w:rPr>
        <w:t xml:space="preserve"> </w:t>
      </w:r>
      <w:r>
        <w:rPr>
          <w:color w:val="000000"/>
          <w:sz w:val="25"/>
        </w:rPr>
        <w:t>for</w:t>
      </w:r>
      <w:r>
        <w:rPr>
          <w:color w:val="000000"/>
          <w:spacing w:val="67"/>
          <w:sz w:val="25"/>
        </w:rPr>
        <w:t xml:space="preserve"> </w:t>
      </w:r>
      <w:r>
        <w:rPr>
          <w:color w:val="000000"/>
          <w:sz w:val="25"/>
        </w:rPr>
        <w:t>the</w:t>
      </w:r>
      <w:r>
        <w:rPr>
          <w:color w:val="000000"/>
          <w:spacing w:val="42"/>
          <w:sz w:val="25"/>
        </w:rPr>
        <w:t xml:space="preserve"> </w:t>
      </w:r>
      <w:r>
        <w:rPr>
          <w:color w:val="000000"/>
          <w:spacing w:val="9"/>
          <w:sz w:val="25"/>
        </w:rPr>
        <w:t>Spanish</w:t>
      </w:r>
      <w:r>
        <w:rPr>
          <w:color w:val="000000"/>
          <w:spacing w:val="47"/>
          <w:sz w:val="25"/>
        </w:rPr>
        <w:t xml:space="preserve"> </w:t>
      </w:r>
      <w:r>
        <w:rPr>
          <w:color w:val="000000"/>
          <w:sz w:val="25"/>
        </w:rPr>
        <w:t>language</w:t>
      </w:r>
      <w:r>
        <w:rPr>
          <w:color w:val="000000"/>
          <w:spacing w:val="47"/>
          <w:sz w:val="25"/>
        </w:rPr>
        <w:t xml:space="preserve"> </w:t>
      </w:r>
      <w:r>
        <w:rPr>
          <w:color w:val="000000"/>
          <w:sz w:val="25"/>
        </w:rPr>
        <w:t>UFT papers.</w:t>
      </w:r>
      <w:r>
        <w:rPr>
          <w:color w:val="000000"/>
          <w:spacing w:val="58"/>
          <w:sz w:val="25"/>
        </w:rPr>
        <w:t xml:space="preserve"> </w:t>
      </w:r>
      <w:r>
        <w:rPr>
          <w:color w:val="000000"/>
          <w:sz w:val="25"/>
        </w:rPr>
        <w:t>The</w:t>
      </w:r>
      <w:r>
        <w:rPr>
          <w:color w:val="000000"/>
          <w:spacing w:val="30"/>
          <w:sz w:val="25"/>
        </w:rPr>
        <w:t xml:space="preserve"> </w:t>
      </w:r>
      <w:r>
        <w:rPr>
          <w:color w:val="000000"/>
          <w:sz w:val="25"/>
        </w:rPr>
        <w:t>survey</w:t>
      </w:r>
      <w:r>
        <w:rPr>
          <w:color w:val="000000"/>
          <w:spacing w:val="59"/>
          <w:sz w:val="25"/>
        </w:rPr>
        <w:t xml:space="preserve"> </w:t>
      </w:r>
      <w:r>
        <w:rPr>
          <w:color w:val="000000"/>
          <w:sz w:val="25"/>
        </w:rPr>
        <w:t>is in</w:t>
      </w:r>
      <w:r>
        <w:rPr>
          <w:color w:val="000000"/>
          <w:spacing w:val="43"/>
          <w:sz w:val="25"/>
        </w:rPr>
        <w:t xml:space="preserve"> </w:t>
      </w:r>
      <w:r>
        <w:rPr>
          <w:color w:val="000000"/>
          <w:sz w:val="25"/>
        </w:rPr>
        <w:t>order</w:t>
      </w:r>
      <w:r>
        <w:rPr>
          <w:color w:val="000000"/>
          <w:spacing w:val="60"/>
          <w:sz w:val="25"/>
        </w:rPr>
        <w:t xml:space="preserve"> </w:t>
      </w:r>
      <w:r>
        <w:rPr>
          <w:color w:val="000000"/>
          <w:sz w:val="25"/>
        </w:rPr>
        <w:t>of</w:t>
      </w:r>
      <w:r>
        <w:rPr>
          <w:color w:val="000000"/>
          <w:spacing w:val="9"/>
          <w:sz w:val="25"/>
        </w:rPr>
        <w:t xml:space="preserve"> </w:t>
      </w:r>
      <w:r>
        <w:rPr>
          <w:color w:val="000000"/>
          <w:sz w:val="25"/>
        </w:rPr>
        <w:t>UFT</w:t>
      </w:r>
      <w:r>
        <w:rPr>
          <w:color w:val="000000"/>
          <w:spacing w:val="50"/>
          <w:sz w:val="25"/>
        </w:rPr>
        <w:t xml:space="preserve"> </w:t>
      </w:r>
      <w:r>
        <w:rPr>
          <w:color w:val="000000"/>
          <w:sz w:val="25"/>
        </w:rPr>
        <w:t xml:space="preserve">paper </w:t>
      </w:r>
      <w:r>
        <w:rPr>
          <w:color w:val="000000"/>
          <w:spacing w:val="5"/>
          <w:sz w:val="25"/>
        </w:rPr>
        <w:t xml:space="preserve"> </w:t>
      </w:r>
      <w:r>
        <w:rPr>
          <w:color w:val="000000"/>
          <w:spacing w:val="14"/>
          <w:sz w:val="25"/>
        </w:rPr>
        <w:t>numbers</w:t>
      </w:r>
      <w:r>
        <w:rPr>
          <w:color w:val="000000"/>
          <w:spacing w:val="-4"/>
          <w:sz w:val="25"/>
        </w:rPr>
        <w:t xml:space="preserve"> </w:t>
      </w:r>
      <w:r>
        <w:rPr>
          <w:color w:val="000000"/>
          <w:sz w:val="25"/>
        </w:rPr>
        <w:t>with</w:t>
      </w:r>
      <w:r>
        <w:rPr>
          <w:color w:val="000000"/>
          <w:spacing w:val="45"/>
          <w:sz w:val="25"/>
        </w:rPr>
        <w:t xml:space="preserve"> </w:t>
      </w:r>
      <w:r>
        <w:rPr>
          <w:color w:val="000000"/>
          <w:sz w:val="25"/>
        </w:rPr>
        <w:t>the</w:t>
      </w:r>
      <w:r>
        <w:rPr>
          <w:color w:val="000000"/>
          <w:spacing w:val="29"/>
          <w:sz w:val="25"/>
        </w:rPr>
        <w:t xml:space="preserve"> </w:t>
      </w:r>
      <w:r>
        <w:rPr>
          <w:color w:val="000000"/>
          <w:spacing w:val="14"/>
          <w:sz w:val="25"/>
        </w:rPr>
        <w:t>number</w:t>
      </w:r>
      <w:r>
        <w:rPr>
          <w:color w:val="000000"/>
          <w:spacing w:val="13"/>
          <w:sz w:val="25"/>
        </w:rPr>
        <w:t xml:space="preserve"> </w:t>
      </w:r>
      <w:r>
        <w:rPr>
          <w:color w:val="000000"/>
          <w:sz w:val="25"/>
        </w:rPr>
        <w:t>of</w:t>
      </w:r>
      <w:r>
        <w:rPr>
          <w:color w:val="000000"/>
          <w:spacing w:val="8"/>
          <w:sz w:val="25"/>
        </w:rPr>
        <w:t xml:space="preserve"> </w:t>
      </w:r>
      <w:r>
        <w:rPr>
          <w:color w:val="000000"/>
          <w:sz w:val="25"/>
        </w:rPr>
        <w:t>times</w:t>
      </w:r>
      <w:r>
        <w:rPr>
          <w:color w:val="000000"/>
          <w:spacing w:val="42"/>
          <w:sz w:val="25"/>
        </w:rPr>
        <w:t xml:space="preserve"> </w:t>
      </w:r>
      <w:r>
        <w:rPr>
          <w:color w:val="000000"/>
          <w:spacing w:val="9"/>
          <w:sz w:val="25"/>
        </w:rPr>
        <w:t>downloaded</w:t>
      </w:r>
      <w:r>
        <w:rPr>
          <w:color w:val="000000"/>
          <w:spacing w:val="15"/>
          <w:sz w:val="25"/>
        </w:rPr>
        <w:t xml:space="preserve"> </w:t>
      </w:r>
      <w:r>
        <w:rPr>
          <w:color w:val="000000"/>
          <w:sz w:val="25"/>
        </w:rPr>
        <w:t>from</w:t>
      </w:r>
      <w:r>
        <w:rPr>
          <w:color w:val="000000"/>
          <w:spacing w:val="30"/>
          <w:sz w:val="25"/>
        </w:rPr>
        <w:t xml:space="preserve"> </w:t>
      </w:r>
      <w:r>
        <w:rPr>
          <w:color w:val="000000"/>
          <w:spacing w:val="42"/>
          <w:sz w:val="25"/>
        </w:rPr>
        <w:t>1- 15 / 12/ 14.</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9"/>
          <w:sz w:val="25"/>
        </w:rPr>
      </w:pPr>
    </w:p>
    <w:p w:rsidR="00DF35E3" w:rsidRDefault="00DF35E3">
      <w:pPr>
        <w:widowControl w:val="0"/>
        <w:tabs>
          <w:tab w:val="left" w:pos="1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664"/>
        </w:tabs>
        <w:spacing w:after="258" w:line="266" w:lineRule="auto"/>
        <w:ind w:left="144" w:right="138"/>
        <w:jc w:val="both"/>
        <w:rPr>
          <w:color w:val="000000"/>
          <w:sz w:val="25"/>
        </w:rPr>
      </w:pPr>
      <w:r>
        <w:rPr>
          <w:color w:val="000000"/>
          <w:spacing w:val="42"/>
          <w:sz w:val="25"/>
        </w:rPr>
        <w:t>1</w:t>
      </w:r>
      <w:r>
        <w:rPr>
          <w:color w:val="000000"/>
          <w:spacing w:val="-39"/>
          <w:sz w:val="25"/>
        </w:rPr>
        <w:t xml:space="preserve"> </w:t>
      </w:r>
      <w:r>
        <w:rPr>
          <w:color w:val="000000"/>
          <w:sz w:val="25"/>
        </w:rPr>
        <w:t>(44),</w:t>
      </w:r>
      <w:r>
        <w:rPr>
          <w:color w:val="000000"/>
          <w:spacing w:val="12"/>
          <w:sz w:val="25"/>
        </w:rPr>
        <w:t xml:space="preserve"> </w:t>
      </w:r>
      <w:r>
        <w:rPr>
          <w:color w:val="000000"/>
          <w:sz w:val="25"/>
        </w:rPr>
        <w:t>2</w:t>
      </w:r>
      <w:r>
        <w:rPr>
          <w:color w:val="000000"/>
          <w:spacing w:val="23"/>
          <w:sz w:val="25"/>
        </w:rPr>
        <w:t xml:space="preserve"> </w:t>
      </w:r>
      <w:r>
        <w:rPr>
          <w:color w:val="000000"/>
          <w:sz w:val="25"/>
        </w:rPr>
        <w:t>(53),</w:t>
      </w:r>
      <w:r>
        <w:rPr>
          <w:color w:val="000000"/>
          <w:spacing w:val="7"/>
          <w:sz w:val="25"/>
        </w:rPr>
        <w:t xml:space="preserve"> </w:t>
      </w:r>
      <w:r>
        <w:rPr>
          <w:color w:val="000000"/>
          <w:sz w:val="25"/>
        </w:rPr>
        <w:t>3</w:t>
      </w:r>
      <w:r>
        <w:rPr>
          <w:color w:val="000000"/>
          <w:spacing w:val="37"/>
          <w:sz w:val="25"/>
        </w:rPr>
        <w:t xml:space="preserve"> </w:t>
      </w:r>
      <w:r>
        <w:rPr>
          <w:color w:val="000000"/>
          <w:sz w:val="25"/>
        </w:rPr>
        <w:t>(49),</w:t>
      </w:r>
      <w:r>
        <w:rPr>
          <w:color w:val="000000"/>
          <w:spacing w:val="13"/>
          <w:sz w:val="25"/>
        </w:rPr>
        <w:t xml:space="preserve"> </w:t>
      </w:r>
      <w:r>
        <w:rPr>
          <w:color w:val="000000"/>
          <w:sz w:val="25"/>
        </w:rPr>
        <w:t>4</w:t>
      </w:r>
      <w:r>
        <w:rPr>
          <w:color w:val="000000"/>
          <w:spacing w:val="27"/>
          <w:sz w:val="25"/>
        </w:rPr>
        <w:t xml:space="preserve"> </w:t>
      </w:r>
      <w:r>
        <w:rPr>
          <w:color w:val="000000"/>
          <w:sz w:val="25"/>
        </w:rPr>
        <w:t>(49),</w:t>
      </w:r>
      <w:r>
        <w:rPr>
          <w:color w:val="000000"/>
          <w:spacing w:val="10"/>
          <w:sz w:val="25"/>
        </w:rPr>
        <w:t xml:space="preserve"> </w:t>
      </w:r>
      <w:r>
        <w:rPr>
          <w:color w:val="000000"/>
          <w:sz w:val="25"/>
        </w:rPr>
        <w:t>5</w:t>
      </w:r>
      <w:r>
        <w:rPr>
          <w:color w:val="000000"/>
          <w:spacing w:val="30"/>
          <w:sz w:val="25"/>
        </w:rPr>
        <w:t xml:space="preserve"> </w:t>
      </w:r>
      <w:r>
        <w:rPr>
          <w:color w:val="000000"/>
          <w:sz w:val="25"/>
        </w:rPr>
        <w:t>(33),</w:t>
      </w:r>
      <w:r>
        <w:rPr>
          <w:color w:val="000000"/>
          <w:spacing w:val="16"/>
          <w:sz w:val="25"/>
        </w:rPr>
        <w:t xml:space="preserve"> </w:t>
      </w:r>
      <w:r>
        <w:rPr>
          <w:color w:val="000000"/>
          <w:sz w:val="25"/>
        </w:rPr>
        <w:t>6</w:t>
      </w:r>
      <w:r>
        <w:rPr>
          <w:color w:val="000000"/>
          <w:spacing w:val="24"/>
          <w:sz w:val="25"/>
        </w:rPr>
        <w:t xml:space="preserve"> </w:t>
      </w:r>
      <w:r>
        <w:rPr>
          <w:color w:val="000000"/>
          <w:sz w:val="25"/>
        </w:rPr>
        <w:t>(39),</w:t>
      </w:r>
      <w:r>
        <w:rPr>
          <w:color w:val="000000"/>
          <w:spacing w:val="18"/>
          <w:sz w:val="25"/>
        </w:rPr>
        <w:t xml:space="preserve"> </w:t>
      </w:r>
      <w:r>
        <w:rPr>
          <w:color w:val="000000"/>
          <w:sz w:val="25"/>
        </w:rPr>
        <w:t>7</w:t>
      </w:r>
      <w:r>
        <w:rPr>
          <w:color w:val="000000"/>
          <w:spacing w:val="23"/>
          <w:sz w:val="25"/>
        </w:rPr>
        <w:t xml:space="preserve"> </w:t>
      </w:r>
      <w:r>
        <w:rPr>
          <w:color w:val="000000"/>
          <w:sz w:val="25"/>
        </w:rPr>
        <w:t>(50),</w:t>
      </w:r>
      <w:r>
        <w:rPr>
          <w:color w:val="000000"/>
          <w:spacing w:val="21"/>
          <w:sz w:val="25"/>
        </w:rPr>
        <w:t xml:space="preserve"> </w:t>
      </w:r>
      <w:r>
        <w:rPr>
          <w:color w:val="000000"/>
          <w:sz w:val="25"/>
        </w:rPr>
        <w:t>8</w:t>
      </w:r>
      <w:r>
        <w:rPr>
          <w:color w:val="000000"/>
          <w:spacing w:val="37"/>
          <w:sz w:val="25"/>
        </w:rPr>
        <w:t xml:space="preserve"> </w:t>
      </w:r>
      <w:r>
        <w:rPr>
          <w:color w:val="000000"/>
          <w:sz w:val="25"/>
        </w:rPr>
        <w:t>(52),</w:t>
      </w:r>
      <w:r>
        <w:rPr>
          <w:color w:val="000000"/>
          <w:spacing w:val="12"/>
          <w:sz w:val="25"/>
        </w:rPr>
        <w:t xml:space="preserve"> </w:t>
      </w:r>
      <w:r>
        <w:rPr>
          <w:color w:val="000000"/>
          <w:sz w:val="25"/>
        </w:rPr>
        <w:t>9</w:t>
      </w:r>
      <w:r>
        <w:rPr>
          <w:color w:val="000000"/>
          <w:spacing w:val="28"/>
          <w:sz w:val="25"/>
        </w:rPr>
        <w:t xml:space="preserve"> </w:t>
      </w:r>
      <w:r>
        <w:rPr>
          <w:color w:val="000000"/>
          <w:sz w:val="25"/>
        </w:rPr>
        <w:t>(29),</w:t>
      </w:r>
      <w:r>
        <w:rPr>
          <w:color w:val="000000"/>
          <w:spacing w:val="-2"/>
          <w:sz w:val="25"/>
        </w:rPr>
        <w:t xml:space="preserve"> </w:t>
      </w:r>
      <w:r>
        <w:rPr>
          <w:color w:val="000000"/>
          <w:sz w:val="25"/>
        </w:rPr>
        <w:t>10</w:t>
      </w:r>
      <w:r>
        <w:rPr>
          <w:color w:val="000000"/>
          <w:spacing w:val="59"/>
          <w:sz w:val="25"/>
        </w:rPr>
        <w:t xml:space="preserve"> </w:t>
      </w:r>
      <w:r>
        <w:rPr>
          <w:color w:val="000000"/>
          <w:sz w:val="25"/>
        </w:rPr>
        <w:t>(46),</w:t>
      </w:r>
      <w:r>
        <w:rPr>
          <w:color w:val="000000"/>
          <w:spacing w:val="-2"/>
          <w:sz w:val="25"/>
        </w:rPr>
        <w:t xml:space="preserve"> </w:t>
      </w:r>
      <w:r>
        <w:rPr>
          <w:color w:val="000000"/>
          <w:sz w:val="25"/>
        </w:rPr>
        <w:t>11</w:t>
      </w:r>
      <w:r>
        <w:rPr>
          <w:color w:val="000000"/>
          <w:spacing w:val="42"/>
          <w:sz w:val="25"/>
        </w:rPr>
        <w:t xml:space="preserve"> </w:t>
      </w:r>
      <w:r>
        <w:rPr>
          <w:color w:val="000000"/>
          <w:sz w:val="25"/>
        </w:rPr>
        <w:t>(37),</w:t>
      </w:r>
      <w:r>
        <w:rPr>
          <w:color w:val="000000"/>
          <w:spacing w:val="-5"/>
          <w:sz w:val="25"/>
        </w:rPr>
        <w:t xml:space="preserve"> </w:t>
      </w:r>
      <w:r>
        <w:rPr>
          <w:color w:val="000000"/>
          <w:sz w:val="25"/>
        </w:rPr>
        <w:t>12</w:t>
      </w:r>
      <w:r>
        <w:rPr>
          <w:color w:val="000000"/>
          <w:spacing w:val="56"/>
          <w:sz w:val="25"/>
        </w:rPr>
        <w:t xml:space="preserve"> </w:t>
      </w:r>
      <w:r>
        <w:rPr>
          <w:color w:val="000000"/>
          <w:sz w:val="25"/>
        </w:rPr>
        <w:t>(46),</w:t>
      </w:r>
      <w:r>
        <w:rPr>
          <w:color w:val="000000"/>
          <w:spacing w:val="3"/>
          <w:sz w:val="25"/>
        </w:rPr>
        <w:t xml:space="preserve"> </w:t>
      </w:r>
      <w:r>
        <w:rPr>
          <w:color w:val="000000"/>
          <w:sz w:val="25"/>
        </w:rPr>
        <w:t>13</w:t>
      </w:r>
      <w:r>
        <w:rPr>
          <w:color w:val="000000"/>
          <w:spacing w:val="47"/>
          <w:sz w:val="25"/>
        </w:rPr>
        <w:t xml:space="preserve"> </w:t>
      </w:r>
      <w:r>
        <w:rPr>
          <w:color w:val="000000"/>
          <w:sz w:val="25"/>
        </w:rPr>
        <w:t>(54),</w:t>
      </w:r>
      <w:r>
        <w:rPr>
          <w:color w:val="000000"/>
          <w:spacing w:val="-2"/>
          <w:sz w:val="25"/>
        </w:rPr>
        <w:t xml:space="preserve"> </w:t>
      </w:r>
      <w:r>
        <w:rPr>
          <w:color w:val="000000"/>
          <w:spacing w:val="13"/>
          <w:sz w:val="25"/>
        </w:rPr>
        <w:t xml:space="preserve">14 </w:t>
      </w:r>
      <w:r>
        <w:rPr>
          <w:color w:val="000000"/>
          <w:sz w:val="25"/>
        </w:rPr>
        <w:t>(22),</w:t>
      </w:r>
      <w:r>
        <w:rPr>
          <w:color w:val="000000"/>
          <w:spacing w:val="-7"/>
          <w:sz w:val="25"/>
        </w:rPr>
        <w:t xml:space="preserve"> </w:t>
      </w:r>
      <w:r>
        <w:rPr>
          <w:color w:val="000000"/>
          <w:sz w:val="25"/>
        </w:rPr>
        <w:t>15</w:t>
      </w:r>
      <w:r>
        <w:rPr>
          <w:color w:val="000000"/>
          <w:spacing w:val="49"/>
          <w:sz w:val="25"/>
        </w:rPr>
        <w:t xml:space="preserve"> </w:t>
      </w:r>
      <w:r>
        <w:rPr>
          <w:color w:val="000000"/>
          <w:sz w:val="25"/>
        </w:rPr>
        <w:t>(42),</w:t>
      </w:r>
      <w:r>
        <w:rPr>
          <w:color w:val="000000"/>
          <w:spacing w:val="-2"/>
          <w:sz w:val="25"/>
        </w:rPr>
        <w:t xml:space="preserve"> </w:t>
      </w:r>
      <w:r>
        <w:rPr>
          <w:color w:val="000000"/>
          <w:sz w:val="25"/>
        </w:rPr>
        <w:t>16</w:t>
      </w:r>
      <w:r>
        <w:rPr>
          <w:color w:val="000000"/>
          <w:spacing w:val="53"/>
          <w:sz w:val="25"/>
        </w:rPr>
        <w:t xml:space="preserve"> </w:t>
      </w:r>
      <w:r>
        <w:rPr>
          <w:color w:val="000000"/>
          <w:sz w:val="25"/>
        </w:rPr>
        <w:t>(41),</w:t>
      </w:r>
      <w:r>
        <w:rPr>
          <w:color w:val="000000"/>
          <w:spacing w:val="-2"/>
          <w:sz w:val="25"/>
        </w:rPr>
        <w:t xml:space="preserve"> </w:t>
      </w:r>
      <w:r>
        <w:rPr>
          <w:color w:val="000000"/>
          <w:sz w:val="25"/>
        </w:rPr>
        <w:t>17</w:t>
      </w:r>
      <w:r>
        <w:rPr>
          <w:color w:val="000000"/>
          <w:spacing w:val="43"/>
          <w:sz w:val="25"/>
        </w:rPr>
        <w:t xml:space="preserve"> </w:t>
      </w:r>
      <w:r>
        <w:rPr>
          <w:color w:val="000000"/>
          <w:sz w:val="25"/>
        </w:rPr>
        <w:t>(39),</w:t>
      </w:r>
      <w:r>
        <w:rPr>
          <w:color w:val="000000"/>
          <w:spacing w:val="3"/>
          <w:sz w:val="25"/>
        </w:rPr>
        <w:t xml:space="preserve"> </w:t>
      </w:r>
      <w:r>
        <w:rPr>
          <w:color w:val="000000"/>
          <w:sz w:val="25"/>
        </w:rPr>
        <w:t>18</w:t>
      </w:r>
      <w:r>
        <w:rPr>
          <w:color w:val="000000"/>
          <w:spacing w:val="45"/>
          <w:sz w:val="25"/>
        </w:rPr>
        <w:t xml:space="preserve"> </w:t>
      </w:r>
      <w:r>
        <w:rPr>
          <w:color w:val="000000"/>
          <w:sz w:val="25"/>
        </w:rPr>
        <w:t>(53),</w:t>
      </w:r>
      <w:r>
        <w:rPr>
          <w:color w:val="000000"/>
          <w:spacing w:val="3"/>
          <w:sz w:val="25"/>
        </w:rPr>
        <w:t xml:space="preserve"> </w:t>
      </w:r>
      <w:r>
        <w:rPr>
          <w:color w:val="000000"/>
          <w:sz w:val="25"/>
        </w:rPr>
        <w:t>19</w:t>
      </w:r>
      <w:r>
        <w:rPr>
          <w:color w:val="000000"/>
          <w:spacing w:val="48"/>
          <w:sz w:val="25"/>
        </w:rPr>
        <w:t xml:space="preserve"> </w:t>
      </w:r>
      <w:r>
        <w:rPr>
          <w:color w:val="000000"/>
          <w:sz w:val="25"/>
        </w:rPr>
        <w:t>(51),</w:t>
      </w:r>
      <w:r>
        <w:rPr>
          <w:color w:val="000000"/>
          <w:spacing w:val="17"/>
          <w:sz w:val="25"/>
        </w:rPr>
        <w:t xml:space="preserve"> </w:t>
      </w:r>
      <w:r>
        <w:rPr>
          <w:color w:val="000000"/>
          <w:sz w:val="25"/>
        </w:rPr>
        <w:t>20</w:t>
      </w:r>
      <w:r>
        <w:rPr>
          <w:color w:val="000000"/>
          <w:spacing w:val="28"/>
          <w:sz w:val="25"/>
        </w:rPr>
        <w:t xml:space="preserve"> </w:t>
      </w:r>
      <w:r>
        <w:rPr>
          <w:color w:val="000000"/>
          <w:sz w:val="25"/>
        </w:rPr>
        <w:t>(42),</w:t>
      </w:r>
      <w:r>
        <w:rPr>
          <w:color w:val="000000"/>
          <w:spacing w:val="17"/>
          <w:sz w:val="25"/>
        </w:rPr>
        <w:t xml:space="preserve"> </w:t>
      </w:r>
      <w:r>
        <w:rPr>
          <w:color w:val="000000"/>
          <w:sz w:val="25"/>
        </w:rPr>
        <w:t>21</w:t>
      </w:r>
      <w:r>
        <w:rPr>
          <w:color w:val="000000"/>
          <w:spacing w:val="2"/>
          <w:sz w:val="25"/>
        </w:rPr>
        <w:t xml:space="preserve"> </w:t>
      </w:r>
      <w:r>
        <w:rPr>
          <w:color w:val="000000"/>
          <w:sz w:val="25"/>
        </w:rPr>
        <w:t>(37),</w:t>
      </w:r>
      <w:r>
        <w:rPr>
          <w:color w:val="000000"/>
          <w:spacing w:val="22"/>
          <w:sz w:val="25"/>
        </w:rPr>
        <w:t xml:space="preserve"> </w:t>
      </w:r>
      <w:r>
        <w:rPr>
          <w:color w:val="000000"/>
          <w:sz w:val="25"/>
        </w:rPr>
        <w:t>22</w:t>
      </w:r>
      <w:r>
        <w:rPr>
          <w:color w:val="000000"/>
          <w:spacing w:val="27"/>
          <w:sz w:val="25"/>
        </w:rPr>
        <w:t xml:space="preserve"> </w:t>
      </w:r>
      <w:r>
        <w:rPr>
          <w:color w:val="000000"/>
          <w:sz w:val="25"/>
        </w:rPr>
        <w:t>(34),</w:t>
      </w:r>
      <w:r>
        <w:rPr>
          <w:color w:val="000000"/>
          <w:spacing w:val="17"/>
          <w:sz w:val="25"/>
        </w:rPr>
        <w:t xml:space="preserve"> </w:t>
      </w:r>
      <w:r>
        <w:rPr>
          <w:color w:val="000000"/>
          <w:sz w:val="25"/>
        </w:rPr>
        <w:t>23</w:t>
      </w:r>
      <w:r>
        <w:rPr>
          <w:color w:val="000000"/>
          <w:spacing w:val="9"/>
          <w:sz w:val="25"/>
        </w:rPr>
        <w:t xml:space="preserve"> </w:t>
      </w:r>
      <w:r>
        <w:rPr>
          <w:color w:val="000000"/>
          <w:sz w:val="25"/>
        </w:rPr>
        <w:t>(31),</w:t>
      </w:r>
      <w:r>
        <w:rPr>
          <w:color w:val="000000"/>
          <w:spacing w:val="17"/>
          <w:sz w:val="25"/>
        </w:rPr>
        <w:t xml:space="preserve"> </w:t>
      </w:r>
      <w:r>
        <w:rPr>
          <w:color w:val="000000"/>
          <w:sz w:val="25"/>
        </w:rPr>
        <w:t>24</w:t>
      </w:r>
      <w:r>
        <w:rPr>
          <w:color w:val="000000"/>
          <w:spacing w:val="37"/>
          <w:sz w:val="25"/>
        </w:rPr>
        <w:t xml:space="preserve"> </w:t>
      </w:r>
      <w:r>
        <w:rPr>
          <w:color w:val="000000"/>
          <w:sz w:val="25"/>
        </w:rPr>
        <w:t>(33),</w:t>
      </w:r>
      <w:r>
        <w:rPr>
          <w:color w:val="000000"/>
          <w:spacing w:val="17"/>
          <w:sz w:val="25"/>
        </w:rPr>
        <w:t xml:space="preserve"> </w:t>
      </w:r>
      <w:r>
        <w:rPr>
          <w:color w:val="000000"/>
          <w:sz w:val="25"/>
        </w:rPr>
        <w:t>25</w:t>
      </w:r>
      <w:r>
        <w:rPr>
          <w:color w:val="000000"/>
          <w:spacing w:val="30"/>
          <w:sz w:val="25"/>
        </w:rPr>
        <w:t xml:space="preserve"> </w:t>
      </w:r>
      <w:r>
        <w:rPr>
          <w:color w:val="000000"/>
          <w:sz w:val="25"/>
        </w:rPr>
        <w:t>(151),</w:t>
      </w:r>
      <w:r>
        <w:rPr>
          <w:color w:val="000000"/>
          <w:spacing w:val="17"/>
          <w:sz w:val="25"/>
        </w:rPr>
        <w:t xml:space="preserve"> </w:t>
      </w:r>
      <w:r>
        <w:rPr>
          <w:color w:val="000000"/>
          <w:spacing w:val="2"/>
          <w:sz w:val="25"/>
        </w:rPr>
        <w:t xml:space="preserve">26 </w:t>
      </w:r>
      <w:r>
        <w:rPr>
          <w:color w:val="000000"/>
          <w:sz w:val="25"/>
        </w:rPr>
        <w:t>(38),</w:t>
      </w:r>
      <w:r>
        <w:rPr>
          <w:color w:val="000000"/>
          <w:spacing w:val="7"/>
          <w:sz w:val="25"/>
        </w:rPr>
        <w:t xml:space="preserve"> </w:t>
      </w:r>
      <w:r>
        <w:rPr>
          <w:color w:val="000000"/>
          <w:sz w:val="25"/>
        </w:rPr>
        <w:t>27</w:t>
      </w:r>
      <w:r>
        <w:rPr>
          <w:color w:val="000000"/>
          <w:spacing w:val="50"/>
          <w:sz w:val="25"/>
        </w:rPr>
        <w:t xml:space="preserve"> </w:t>
      </w:r>
      <w:r>
        <w:rPr>
          <w:color w:val="000000"/>
          <w:sz w:val="25"/>
        </w:rPr>
        <w:t>(36),</w:t>
      </w:r>
      <w:r>
        <w:rPr>
          <w:color w:val="000000"/>
          <w:spacing w:val="12"/>
          <w:sz w:val="25"/>
        </w:rPr>
        <w:t xml:space="preserve"> </w:t>
      </w:r>
      <w:r>
        <w:rPr>
          <w:color w:val="000000"/>
          <w:sz w:val="25"/>
        </w:rPr>
        <w:t>28</w:t>
      </w:r>
      <w:r>
        <w:rPr>
          <w:color w:val="000000"/>
          <w:spacing w:val="29"/>
          <w:sz w:val="25"/>
        </w:rPr>
        <w:t xml:space="preserve"> </w:t>
      </w:r>
      <w:r>
        <w:rPr>
          <w:color w:val="000000"/>
          <w:sz w:val="25"/>
        </w:rPr>
        <w:t>(23),</w:t>
      </w:r>
      <w:r>
        <w:rPr>
          <w:color w:val="000000"/>
          <w:spacing w:val="12"/>
          <w:sz w:val="25"/>
        </w:rPr>
        <w:t xml:space="preserve"> </w:t>
      </w:r>
      <w:r>
        <w:rPr>
          <w:color w:val="000000"/>
          <w:sz w:val="25"/>
        </w:rPr>
        <w:t>29</w:t>
      </w:r>
      <w:r>
        <w:rPr>
          <w:color w:val="000000"/>
          <w:spacing w:val="50"/>
          <w:sz w:val="25"/>
        </w:rPr>
        <w:t xml:space="preserve"> </w:t>
      </w:r>
      <w:r>
        <w:rPr>
          <w:color w:val="000000"/>
          <w:sz w:val="25"/>
        </w:rPr>
        <w:t>(38),</w:t>
      </w:r>
      <w:r>
        <w:rPr>
          <w:color w:val="000000"/>
          <w:spacing w:val="12"/>
          <w:sz w:val="25"/>
        </w:rPr>
        <w:t xml:space="preserve"> </w:t>
      </w:r>
      <w:r>
        <w:rPr>
          <w:color w:val="000000"/>
          <w:sz w:val="25"/>
        </w:rPr>
        <w:t>30</w:t>
      </w:r>
      <w:r>
        <w:rPr>
          <w:color w:val="000000"/>
          <w:spacing w:val="42"/>
          <w:sz w:val="25"/>
        </w:rPr>
        <w:t xml:space="preserve"> </w:t>
      </w:r>
      <w:r>
        <w:rPr>
          <w:color w:val="000000"/>
          <w:sz w:val="25"/>
        </w:rPr>
        <w:t>(27),</w:t>
      </w:r>
      <w:r>
        <w:rPr>
          <w:color w:val="000000"/>
          <w:spacing w:val="11"/>
          <w:sz w:val="25"/>
        </w:rPr>
        <w:t xml:space="preserve"> </w:t>
      </w:r>
      <w:r>
        <w:rPr>
          <w:color w:val="000000"/>
          <w:sz w:val="25"/>
        </w:rPr>
        <w:t>31</w:t>
      </w:r>
      <w:r>
        <w:rPr>
          <w:color w:val="000000"/>
          <w:spacing w:val="37"/>
          <w:sz w:val="25"/>
        </w:rPr>
        <w:t xml:space="preserve"> </w:t>
      </w:r>
      <w:r>
        <w:rPr>
          <w:color w:val="000000"/>
          <w:sz w:val="25"/>
        </w:rPr>
        <w:t>(31),</w:t>
      </w:r>
      <w:r>
        <w:rPr>
          <w:color w:val="000000"/>
          <w:spacing w:val="11"/>
          <w:sz w:val="25"/>
        </w:rPr>
        <w:t xml:space="preserve"> </w:t>
      </w:r>
      <w:r>
        <w:rPr>
          <w:color w:val="000000"/>
          <w:sz w:val="25"/>
        </w:rPr>
        <w:t>32</w:t>
      </w:r>
      <w:r>
        <w:rPr>
          <w:color w:val="000000"/>
          <w:spacing w:val="43"/>
          <w:sz w:val="25"/>
        </w:rPr>
        <w:t xml:space="preserve"> </w:t>
      </w:r>
      <w:r>
        <w:rPr>
          <w:color w:val="000000"/>
          <w:sz w:val="25"/>
        </w:rPr>
        <w:t>(18),</w:t>
      </w:r>
      <w:r>
        <w:rPr>
          <w:color w:val="000000"/>
          <w:spacing w:val="7"/>
          <w:sz w:val="25"/>
        </w:rPr>
        <w:t xml:space="preserve"> </w:t>
      </w:r>
      <w:r>
        <w:rPr>
          <w:color w:val="000000"/>
          <w:sz w:val="25"/>
        </w:rPr>
        <w:t>33</w:t>
      </w:r>
      <w:r>
        <w:rPr>
          <w:color w:val="000000"/>
          <w:spacing w:val="54"/>
          <w:sz w:val="25"/>
        </w:rPr>
        <w:t xml:space="preserve"> </w:t>
      </w:r>
      <w:r>
        <w:rPr>
          <w:color w:val="000000"/>
          <w:sz w:val="25"/>
        </w:rPr>
        <w:t>(18),</w:t>
      </w:r>
      <w:r>
        <w:rPr>
          <w:color w:val="000000"/>
          <w:spacing w:val="7"/>
          <w:sz w:val="25"/>
        </w:rPr>
        <w:t xml:space="preserve"> </w:t>
      </w:r>
      <w:r>
        <w:rPr>
          <w:color w:val="000000"/>
          <w:sz w:val="25"/>
        </w:rPr>
        <w:t>34</w:t>
      </w:r>
      <w:r>
        <w:rPr>
          <w:color w:val="000000"/>
          <w:spacing w:val="37"/>
          <w:sz w:val="25"/>
        </w:rPr>
        <w:t xml:space="preserve"> </w:t>
      </w:r>
      <w:r>
        <w:rPr>
          <w:color w:val="000000"/>
          <w:sz w:val="25"/>
        </w:rPr>
        <w:t>(24),</w:t>
      </w:r>
      <w:r>
        <w:rPr>
          <w:color w:val="000000"/>
          <w:spacing w:val="17"/>
          <w:sz w:val="25"/>
        </w:rPr>
        <w:t xml:space="preserve"> </w:t>
      </w:r>
      <w:r>
        <w:rPr>
          <w:color w:val="000000"/>
          <w:sz w:val="25"/>
        </w:rPr>
        <w:t>35</w:t>
      </w:r>
      <w:r>
        <w:rPr>
          <w:color w:val="000000"/>
          <w:spacing w:val="52"/>
          <w:sz w:val="25"/>
        </w:rPr>
        <w:t xml:space="preserve"> </w:t>
      </w:r>
      <w:r>
        <w:rPr>
          <w:color w:val="000000"/>
          <w:sz w:val="25"/>
        </w:rPr>
        <w:t>(45),</w:t>
      </w:r>
      <w:r>
        <w:rPr>
          <w:color w:val="000000"/>
          <w:spacing w:val="12"/>
          <w:sz w:val="25"/>
        </w:rPr>
        <w:t xml:space="preserve"> </w:t>
      </w:r>
      <w:r>
        <w:rPr>
          <w:color w:val="000000"/>
          <w:sz w:val="25"/>
        </w:rPr>
        <w:t>36</w:t>
      </w:r>
      <w:r>
        <w:rPr>
          <w:color w:val="000000"/>
          <w:spacing w:val="40"/>
          <w:sz w:val="25"/>
        </w:rPr>
        <w:t xml:space="preserve"> </w:t>
      </w:r>
      <w:r>
        <w:rPr>
          <w:color w:val="000000"/>
          <w:sz w:val="25"/>
        </w:rPr>
        <w:t>(46),</w:t>
      </w:r>
      <w:r>
        <w:rPr>
          <w:color w:val="000000"/>
          <w:spacing w:val="4"/>
          <w:sz w:val="25"/>
        </w:rPr>
        <w:t xml:space="preserve"> </w:t>
      </w:r>
      <w:r>
        <w:rPr>
          <w:color w:val="000000"/>
          <w:sz w:val="25"/>
        </w:rPr>
        <w:t>37</w:t>
      </w:r>
      <w:r>
        <w:rPr>
          <w:color w:val="000000"/>
          <w:spacing w:val="57"/>
          <w:sz w:val="25"/>
        </w:rPr>
        <w:t xml:space="preserve"> </w:t>
      </w:r>
      <w:r>
        <w:rPr>
          <w:color w:val="000000"/>
          <w:sz w:val="25"/>
        </w:rPr>
        <w:t>(34),</w:t>
      </w:r>
      <w:r>
        <w:rPr>
          <w:color w:val="000000"/>
          <w:spacing w:val="7"/>
          <w:sz w:val="25"/>
        </w:rPr>
        <w:t xml:space="preserve"> </w:t>
      </w:r>
      <w:r>
        <w:rPr>
          <w:color w:val="000000"/>
          <w:spacing w:val="6"/>
          <w:sz w:val="25"/>
        </w:rPr>
        <w:t xml:space="preserve">38 </w:t>
      </w:r>
      <w:r>
        <w:rPr>
          <w:color w:val="000000"/>
          <w:sz w:val="25"/>
        </w:rPr>
        <w:t>(40),</w:t>
      </w:r>
      <w:r>
        <w:rPr>
          <w:color w:val="000000"/>
          <w:spacing w:val="2"/>
          <w:sz w:val="25"/>
        </w:rPr>
        <w:t xml:space="preserve"> </w:t>
      </w:r>
      <w:r>
        <w:rPr>
          <w:color w:val="000000"/>
          <w:sz w:val="25"/>
        </w:rPr>
        <w:t>39</w:t>
      </w:r>
      <w:r>
        <w:rPr>
          <w:color w:val="000000"/>
          <w:spacing w:val="50"/>
          <w:sz w:val="25"/>
        </w:rPr>
        <w:t xml:space="preserve"> </w:t>
      </w:r>
      <w:r>
        <w:rPr>
          <w:color w:val="000000"/>
          <w:sz w:val="25"/>
        </w:rPr>
        <w:t>(71),</w:t>
      </w:r>
      <w:r>
        <w:rPr>
          <w:color w:val="000000"/>
          <w:spacing w:val="8"/>
          <w:sz w:val="25"/>
        </w:rPr>
        <w:t xml:space="preserve"> </w:t>
      </w:r>
      <w:r>
        <w:rPr>
          <w:color w:val="000000"/>
          <w:sz w:val="25"/>
        </w:rPr>
        <w:t>40</w:t>
      </w:r>
      <w:r>
        <w:rPr>
          <w:color w:val="000000"/>
          <w:spacing w:val="39"/>
          <w:sz w:val="25"/>
        </w:rPr>
        <w:t xml:space="preserve"> </w:t>
      </w:r>
      <w:r>
        <w:rPr>
          <w:color w:val="000000"/>
          <w:sz w:val="25"/>
        </w:rPr>
        <w:t>(30),</w:t>
      </w:r>
      <w:r>
        <w:rPr>
          <w:color w:val="000000"/>
          <w:spacing w:val="8"/>
          <w:sz w:val="25"/>
        </w:rPr>
        <w:t xml:space="preserve"> </w:t>
      </w:r>
      <w:r>
        <w:rPr>
          <w:color w:val="000000"/>
          <w:sz w:val="25"/>
        </w:rPr>
        <w:t>41</w:t>
      </w:r>
      <w:r>
        <w:rPr>
          <w:color w:val="000000"/>
          <w:spacing w:val="30"/>
          <w:sz w:val="25"/>
        </w:rPr>
        <w:t xml:space="preserve"> </w:t>
      </w:r>
      <w:r>
        <w:rPr>
          <w:color w:val="000000"/>
          <w:sz w:val="25"/>
        </w:rPr>
        <w:t>(60),</w:t>
      </w:r>
      <w:r>
        <w:rPr>
          <w:color w:val="000000"/>
          <w:spacing w:val="13"/>
          <w:sz w:val="25"/>
        </w:rPr>
        <w:t xml:space="preserve"> </w:t>
      </w:r>
      <w:r>
        <w:rPr>
          <w:color w:val="000000"/>
          <w:sz w:val="25"/>
        </w:rPr>
        <w:t>42</w:t>
      </w:r>
      <w:r>
        <w:rPr>
          <w:color w:val="000000"/>
          <w:spacing w:val="41"/>
          <w:sz w:val="25"/>
        </w:rPr>
        <w:t xml:space="preserve"> </w:t>
      </w:r>
      <w:r>
        <w:rPr>
          <w:color w:val="000000"/>
          <w:sz w:val="25"/>
        </w:rPr>
        <w:t>(62),</w:t>
      </w:r>
      <w:r>
        <w:rPr>
          <w:color w:val="000000"/>
          <w:spacing w:val="13"/>
          <w:sz w:val="25"/>
        </w:rPr>
        <w:t xml:space="preserve"> </w:t>
      </w:r>
      <w:r>
        <w:rPr>
          <w:color w:val="000000"/>
          <w:sz w:val="25"/>
        </w:rPr>
        <w:t>43</w:t>
      </w:r>
      <w:r>
        <w:rPr>
          <w:color w:val="000000"/>
          <w:spacing w:val="47"/>
          <w:sz w:val="25"/>
        </w:rPr>
        <w:t xml:space="preserve"> </w:t>
      </w:r>
      <w:r>
        <w:rPr>
          <w:color w:val="000000"/>
          <w:sz w:val="25"/>
        </w:rPr>
        <w:t>(74),</w:t>
      </w:r>
      <w:r>
        <w:rPr>
          <w:color w:val="000000"/>
          <w:spacing w:val="8"/>
          <w:sz w:val="25"/>
        </w:rPr>
        <w:t xml:space="preserve"> </w:t>
      </w:r>
      <w:r>
        <w:rPr>
          <w:color w:val="000000"/>
          <w:sz w:val="25"/>
        </w:rPr>
        <w:t>44</w:t>
      </w:r>
      <w:r>
        <w:rPr>
          <w:color w:val="000000"/>
          <w:spacing w:val="39"/>
          <w:sz w:val="25"/>
        </w:rPr>
        <w:t xml:space="preserve"> </w:t>
      </w:r>
      <w:r>
        <w:rPr>
          <w:color w:val="000000"/>
          <w:sz w:val="25"/>
        </w:rPr>
        <w:t>(50),</w:t>
      </w:r>
      <w:r>
        <w:rPr>
          <w:color w:val="000000"/>
          <w:spacing w:val="8"/>
          <w:sz w:val="25"/>
        </w:rPr>
        <w:t xml:space="preserve"> </w:t>
      </w:r>
      <w:r>
        <w:rPr>
          <w:color w:val="000000"/>
          <w:sz w:val="25"/>
        </w:rPr>
        <w:t>45</w:t>
      </w:r>
      <w:r>
        <w:rPr>
          <w:color w:val="000000"/>
          <w:spacing w:val="52"/>
          <w:sz w:val="25"/>
        </w:rPr>
        <w:t xml:space="preserve"> </w:t>
      </w:r>
      <w:r>
        <w:rPr>
          <w:color w:val="000000"/>
          <w:sz w:val="25"/>
        </w:rPr>
        <w:t>(31),</w:t>
      </w:r>
      <w:r>
        <w:rPr>
          <w:color w:val="000000"/>
          <w:spacing w:val="13"/>
          <w:sz w:val="25"/>
        </w:rPr>
        <w:t xml:space="preserve"> </w:t>
      </w:r>
      <w:r>
        <w:rPr>
          <w:color w:val="000000"/>
          <w:sz w:val="25"/>
        </w:rPr>
        <w:t>46</w:t>
      </w:r>
      <w:r>
        <w:rPr>
          <w:color w:val="000000"/>
          <w:spacing w:val="32"/>
          <w:sz w:val="25"/>
        </w:rPr>
        <w:t xml:space="preserve"> </w:t>
      </w:r>
      <w:r>
        <w:rPr>
          <w:color w:val="000000"/>
          <w:sz w:val="25"/>
        </w:rPr>
        <w:t>(43),</w:t>
      </w:r>
      <w:r>
        <w:rPr>
          <w:color w:val="000000"/>
          <w:spacing w:val="13"/>
          <w:sz w:val="25"/>
        </w:rPr>
        <w:t xml:space="preserve"> </w:t>
      </w:r>
      <w:r>
        <w:rPr>
          <w:color w:val="000000"/>
          <w:sz w:val="25"/>
        </w:rPr>
        <w:t>47</w:t>
      </w:r>
      <w:r>
        <w:rPr>
          <w:color w:val="000000"/>
          <w:spacing w:val="53"/>
          <w:sz w:val="25"/>
        </w:rPr>
        <w:t xml:space="preserve"> </w:t>
      </w:r>
      <w:r>
        <w:rPr>
          <w:color w:val="000000"/>
          <w:sz w:val="25"/>
        </w:rPr>
        <w:t>(46),</w:t>
      </w:r>
      <w:r>
        <w:rPr>
          <w:color w:val="000000"/>
          <w:spacing w:val="18"/>
          <w:sz w:val="25"/>
        </w:rPr>
        <w:t xml:space="preserve"> </w:t>
      </w:r>
      <w:r>
        <w:rPr>
          <w:color w:val="000000"/>
          <w:sz w:val="25"/>
        </w:rPr>
        <w:t>48</w:t>
      </w:r>
      <w:r>
        <w:rPr>
          <w:color w:val="000000"/>
          <w:spacing w:val="29"/>
          <w:sz w:val="25"/>
        </w:rPr>
        <w:t xml:space="preserve"> </w:t>
      </w:r>
      <w:r>
        <w:rPr>
          <w:color w:val="000000"/>
          <w:sz w:val="25"/>
        </w:rPr>
        <w:t>(35),</w:t>
      </w:r>
      <w:r>
        <w:rPr>
          <w:color w:val="000000"/>
          <w:spacing w:val="13"/>
          <w:sz w:val="25"/>
        </w:rPr>
        <w:t xml:space="preserve"> </w:t>
      </w:r>
      <w:r>
        <w:rPr>
          <w:color w:val="000000"/>
          <w:sz w:val="25"/>
        </w:rPr>
        <w:t>49</w:t>
      </w:r>
      <w:r>
        <w:rPr>
          <w:color w:val="000000"/>
          <w:spacing w:val="43"/>
          <w:sz w:val="25"/>
        </w:rPr>
        <w:t xml:space="preserve"> </w:t>
      </w:r>
      <w:r>
        <w:rPr>
          <w:color w:val="000000"/>
          <w:sz w:val="25"/>
        </w:rPr>
        <w:t>(42),</w:t>
      </w:r>
      <w:r>
        <w:rPr>
          <w:color w:val="000000"/>
          <w:spacing w:val="5"/>
          <w:sz w:val="25"/>
        </w:rPr>
        <w:t xml:space="preserve"> 50 </w:t>
      </w:r>
      <w:r>
        <w:rPr>
          <w:color w:val="000000"/>
          <w:sz w:val="25"/>
        </w:rPr>
        <w:t>(41), 51</w:t>
      </w:r>
      <w:r>
        <w:rPr>
          <w:color w:val="000000"/>
          <w:spacing w:val="39"/>
          <w:sz w:val="25"/>
        </w:rPr>
        <w:t xml:space="preserve"> </w:t>
      </w:r>
      <w:r>
        <w:rPr>
          <w:color w:val="000000"/>
          <w:sz w:val="25"/>
        </w:rPr>
        <w:t>(37), 52</w:t>
      </w:r>
      <w:r>
        <w:rPr>
          <w:color w:val="000000"/>
          <w:spacing w:val="46"/>
          <w:sz w:val="25"/>
        </w:rPr>
        <w:t xml:space="preserve"> </w:t>
      </w:r>
      <w:r>
        <w:rPr>
          <w:color w:val="000000"/>
          <w:sz w:val="25"/>
        </w:rPr>
        <w:t>(44),</w:t>
      </w:r>
      <w:r>
        <w:rPr>
          <w:color w:val="000000"/>
          <w:spacing w:val="5"/>
          <w:sz w:val="25"/>
        </w:rPr>
        <w:t xml:space="preserve"> </w:t>
      </w:r>
      <w:r>
        <w:rPr>
          <w:color w:val="000000"/>
          <w:sz w:val="25"/>
        </w:rPr>
        <w:t>53</w:t>
      </w:r>
      <w:r>
        <w:rPr>
          <w:color w:val="000000"/>
          <w:spacing w:val="57"/>
          <w:sz w:val="25"/>
        </w:rPr>
        <w:t xml:space="preserve"> </w:t>
      </w:r>
      <w:r>
        <w:rPr>
          <w:color w:val="000000"/>
          <w:sz w:val="25"/>
        </w:rPr>
        <w:t>(40),</w:t>
      </w:r>
      <w:r>
        <w:rPr>
          <w:color w:val="000000"/>
          <w:spacing w:val="7"/>
          <w:sz w:val="25"/>
        </w:rPr>
        <w:t xml:space="preserve"> </w:t>
      </w:r>
      <w:r>
        <w:rPr>
          <w:color w:val="000000"/>
          <w:sz w:val="25"/>
        </w:rPr>
        <w:t>54</w:t>
      </w:r>
      <w:r>
        <w:rPr>
          <w:color w:val="000000"/>
          <w:spacing w:val="44"/>
          <w:sz w:val="25"/>
        </w:rPr>
        <w:t xml:space="preserve"> </w:t>
      </w:r>
      <w:r>
        <w:rPr>
          <w:color w:val="000000"/>
          <w:sz w:val="25"/>
        </w:rPr>
        <w:t>(30),</w:t>
      </w:r>
      <w:r>
        <w:rPr>
          <w:color w:val="000000"/>
          <w:spacing w:val="5"/>
          <w:sz w:val="25"/>
        </w:rPr>
        <w:t xml:space="preserve"> </w:t>
      </w:r>
      <w:r>
        <w:rPr>
          <w:color w:val="000000"/>
          <w:sz w:val="25"/>
        </w:rPr>
        <w:t>55</w:t>
      </w:r>
      <w:r>
        <w:rPr>
          <w:color w:val="000000"/>
          <w:spacing w:val="57"/>
          <w:sz w:val="25"/>
        </w:rPr>
        <w:t xml:space="preserve"> </w:t>
      </w:r>
      <w:r>
        <w:rPr>
          <w:color w:val="000000"/>
          <w:sz w:val="25"/>
        </w:rPr>
        <w:t>(43),</w:t>
      </w:r>
      <w:r>
        <w:rPr>
          <w:color w:val="000000"/>
          <w:spacing w:val="2"/>
          <w:sz w:val="25"/>
        </w:rPr>
        <w:t xml:space="preserve"> </w:t>
      </w:r>
      <w:r>
        <w:rPr>
          <w:color w:val="000000"/>
          <w:sz w:val="25"/>
        </w:rPr>
        <w:t>56</w:t>
      </w:r>
      <w:r>
        <w:rPr>
          <w:color w:val="000000"/>
          <w:spacing w:val="43"/>
          <w:sz w:val="25"/>
        </w:rPr>
        <w:t xml:space="preserve"> </w:t>
      </w:r>
      <w:r>
        <w:rPr>
          <w:color w:val="000000"/>
          <w:sz w:val="25"/>
        </w:rPr>
        <w:t>(56),</w:t>
      </w:r>
      <w:r>
        <w:rPr>
          <w:color w:val="000000"/>
          <w:spacing w:val="5"/>
          <w:sz w:val="25"/>
        </w:rPr>
        <w:t xml:space="preserve"> </w:t>
      </w:r>
      <w:r>
        <w:rPr>
          <w:color w:val="000000"/>
          <w:sz w:val="25"/>
        </w:rPr>
        <w:t>57</w:t>
      </w:r>
      <w:r>
        <w:rPr>
          <w:color w:val="000000"/>
          <w:spacing w:val="58"/>
          <w:sz w:val="25"/>
        </w:rPr>
        <w:t xml:space="preserve"> </w:t>
      </w:r>
      <w:r>
        <w:rPr>
          <w:color w:val="000000"/>
          <w:sz w:val="25"/>
        </w:rPr>
        <w:t>(46),</w:t>
      </w:r>
      <w:r>
        <w:rPr>
          <w:color w:val="000000"/>
          <w:spacing w:val="10"/>
          <w:sz w:val="25"/>
        </w:rPr>
        <w:t xml:space="preserve"> </w:t>
      </w:r>
      <w:r>
        <w:rPr>
          <w:color w:val="000000"/>
          <w:sz w:val="25"/>
        </w:rPr>
        <w:t>58</w:t>
      </w:r>
      <w:r>
        <w:rPr>
          <w:color w:val="000000"/>
          <w:spacing w:val="30"/>
          <w:sz w:val="25"/>
        </w:rPr>
        <w:t xml:space="preserve"> </w:t>
      </w:r>
      <w:r>
        <w:rPr>
          <w:color w:val="000000"/>
          <w:sz w:val="25"/>
        </w:rPr>
        <w:t>(44),</w:t>
      </w:r>
      <w:r>
        <w:rPr>
          <w:color w:val="000000"/>
          <w:spacing w:val="10"/>
          <w:sz w:val="25"/>
        </w:rPr>
        <w:t xml:space="preserve"> </w:t>
      </w:r>
      <w:r>
        <w:rPr>
          <w:color w:val="000000"/>
          <w:sz w:val="25"/>
        </w:rPr>
        <w:t>59</w:t>
      </w:r>
      <w:r>
        <w:rPr>
          <w:color w:val="000000"/>
          <w:spacing w:val="63"/>
          <w:sz w:val="25"/>
        </w:rPr>
        <w:t xml:space="preserve"> </w:t>
      </w:r>
      <w:r>
        <w:rPr>
          <w:color w:val="000000"/>
          <w:sz w:val="25"/>
        </w:rPr>
        <w:t>(38),</w:t>
      </w:r>
      <w:r>
        <w:rPr>
          <w:color w:val="000000"/>
          <w:spacing w:val="11"/>
          <w:sz w:val="25"/>
        </w:rPr>
        <w:t xml:space="preserve"> </w:t>
      </w:r>
      <w:r>
        <w:rPr>
          <w:color w:val="000000"/>
          <w:sz w:val="25"/>
        </w:rPr>
        <w:t>60</w:t>
      </w:r>
      <w:r>
        <w:rPr>
          <w:color w:val="000000"/>
          <w:spacing w:val="37"/>
          <w:sz w:val="25"/>
        </w:rPr>
        <w:t xml:space="preserve"> </w:t>
      </w:r>
      <w:r>
        <w:rPr>
          <w:color w:val="000000"/>
          <w:sz w:val="25"/>
        </w:rPr>
        <w:t>(38),</w:t>
      </w:r>
      <w:r>
        <w:rPr>
          <w:color w:val="000000"/>
          <w:spacing w:val="11"/>
          <w:sz w:val="25"/>
        </w:rPr>
        <w:t xml:space="preserve"> </w:t>
      </w:r>
      <w:r>
        <w:rPr>
          <w:color w:val="000000"/>
          <w:sz w:val="25"/>
        </w:rPr>
        <w:t>61</w:t>
      </w:r>
      <w:r>
        <w:rPr>
          <w:color w:val="000000"/>
          <w:spacing w:val="23"/>
          <w:sz w:val="25"/>
        </w:rPr>
        <w:t xml:space="preserve"> </w:t>
      </w:r>
      <w:r>
        <w:rPr>
          <w:color w:val="000000"/>
          <w:sz w:val="25"/>
        </w:rPr>
        <w:t>(49),</w:t>
      </w:r>
      <w:r>
        <w:rPr>
          <w:color w:val="000000"/>
          <w:spacing w:val="11"/>
          <w:sz w:val="25"/>
        </w:rPr>
        <w:t xml:space="preserve"> </w:t>
      </w:r>
      <w:r>
        <w:rPr>
          <w:color w:val="000000"/>
          <w:spacing w:val="5"/>
          <w:sz w:val="25"/>
        </w:rPr>
        <w:t xml:space="preserve">62 </w:t>
      </w:r>
      <w:r>
        <w:rPr>
          <w:color w:val="000000"/>
          <w:sz w:val="25"/>
        </w:rPr>
        <w:t>(27),</w:t>
      </w:r>
      <w:r>
        <w:rPr>
          <w:color w:val="000000"/>
          <w:spacing w:val="6"/>
          <w:sz w:val="25"/>
        </w:rPr>
        <w:t xml:space="preserve"> </w:t>
      </w:r>
      <w:r>
        <w:rPr>
          <w:color w:val="000000"/>
          <w:sz w:val="25"/>
        </w:rPr>
        <w:t>63</w:t>
      </w:r>
      <w:r>
        <w:rPr>
          <w:color w:val="000000"/>
          <w:spacing w:val="49"/>
          <w:sz w:val="25"/>
        </w:rPr>
        <w:t xml:space="preserve"> </w:t>
      </w:r>
      <w:r>
        <w:rPr>
          <w:color w:val="000000"/>
          <w:sz w:val="25"/>
        </w:rPr>
        <w:t>(40),</w:t>
      </w:r>
      <w:r>
        <w:rPr>
          <w:color w:val="000000"/>
          <w:spacing w:val="6"/>
          <w:sz w:val="25"/>
        </w:rPr>
        <w:t xml:space="preserve"> </w:t>
      </w:r>
      <w:r>
        <w:rPr>
          <w:color w:val="000000"/>
          <w:sz w:val="25"/>
        </w:rPr>
        <w:t>64</w:t>
      </w:r>
      <w:r>
        <w:rPr>
          <w:color w:val="000000"/>
          <w:spacing w:val="37"/>
          <w:sz w:val="25"/>
        </w:rPr>
        <w:t xml:space="preserve"> </w:t>
      </w:r>
      <w:r>
        <w:rPr>
          <w:color w:val="000000"/>
          <w:sz w:val="25"/>
        </w:rPr>
        <w:t>(45),</w:t>
      </w:r>
      <w:r>
        <w:rPr>
          <w:color w:val="000000"/>
          <w:spacing w:val="8"/>
          <w:sz w:val="25"/>
        </w:rPr>
        <w:t xml:space="preserve"> </w:t>
      </w:r>
      <w:r>
        <w:rPr>
          <w:color w:val="000000"/>
          <w:sz w:val="25"/>
        </w:rPr>
        <w:t>65</w:t>
      </w:r>
      <w:r>
        <w:rPr>
          <w:color w:val="000000"/>
          <w:spacing w:val="50"/>
          <w:sz w:val="25"/>
        </w:rPr>
        <w:t xml:space="preserve"> </w:t>
      </w:r>
      <w:r>
        <w:rPr>
          <w:color w:val="000000"/>
          <w:sz w:val="25"/>
        </w:rPr>
        <w:t>(47),</w:t>
      </w:r>
      <w:r>
        <w:rPr>
          <w:color w:val="000000"/>
          <w:spacing w:val="16"/>
          <w:sz w:val="25"/>
        </w:rPr>
        <w:t xml:space="preserve"> </w:t>
      </w:r>
      <w:r>
        <w:rPr>
          <w:color w:val="000000"/>
          <w:sz w:val="25"/>
        </w:rPr>
        <w:t>66</w:t>
      </w:r>
      <w:r>
        <w:rPr>
          <w:color w:val="000000"/>
          <w:spacing w:val="37"/>
          <w:sz w:val="25"/>
        </w:rPr>
        <w:t xml:space="preserve"> </w:t>
      </w:r>
      <w:r>
        <w:rPr>
          <w:color w:val="000000"/>
          <w:sz w:val="25"/>
        </w:rPr>
        <w:t>(36),</w:t>
      </w:r>
      <w:r>
        <w:rPr>
          <w:color w:val="000000"/>
          <w:spacing w:val="11"/>
          <w:sz w:val="25"/>
        </w:rPr>
        <w:t xml:space="preserve"> </w:t>
      </w:r>
      <w:r>
        <w:rPr>
          <w:color w:val="000000"/>
          <w:sz w:val="25"/>
        </w:rPr>
        <w:t>67</w:t>
      </w:r>
      <w:r>
        <w:rPr>
          <w:color w:val="000000"/>
          <w:spacing w:val="50"/>
          <w:sz w:val="25"/>
        </w:rPr>
        <w:t xml:space="preserve"> </w:t>
      </w:r>
      <w:r>
        <w:rPr>
          <w:color w:val="000000"/>
          <w:sz w:val="25"/>
        </w:rPr>
        <w:t>(53),</w:t>
      </w:r>
      <w:r>
        <w:rPr>
          <w:color w:val="000000"/>
          <w:spacing w:val="11"/>
          <w:sz w:val="25"/>
        </w:rPr>
        <w:t xml:space="preserve"> </w:t>
      </w:r>
      <w:r>
        <w:rPr>
          <w:color w:val="000000"/>
          <w:sz w:val="25"/>
        </w:rPr>
        <w:t>68</w:t>
      </w:r>
      <w:r>
        <w:rPr>
          <w:color w:val="000000"/>
          <w:spacing w:val="37"/>
          <w:sz w:val="25"/>
        </w:rPr>
        <w:t xml:space="preserve"> </w:t>
      </w:r>
      <w:r>
        <w:rPr>
          <w:color w:val="000000"/>
          <w:sz w:val="25"/>
        </w:rPr>
        <w:t>(35),</w:t>
      </w:r>
      <w:r>
        <w:rPr>
          <w:color w:val="000000"/>
          <w:spacing w:val="11"/>
          <w:sz w:val="25"/>
        </w:rPr>
        <w:t xml:space="preserve"> </w:t>
      </w:r>
      <w:r>
        <w:rPr>
          <w:color w:val="000000"/>
          <w:sz w:val="25"/>
        </w:rPr>
        <w:t>69</w:t>
      </w:r>
      <w:r>
        <w:rPr>
          <w:color w:val="000000"/>
          <w:spacing w:val="50"/>
          <w:sz w:val="25"/>
        </w:rPr>
        <w:t xml:space="preserve"> </w:t>
      </w:r>
      <w:r>
        <w:rPr>
          <w:color w:val="000000"/>
          <w:sz w:val="25"/>
        </w:rPr>
        <w:t>(30),</w:t>
      </w:r>
      <w:r>
        <w:rPr>
          <w:color w:val="000000"/>
          <w:spacing w:val="18"/>
          <w:sz w:val="25"/>
        </w:rPr>
        <w:t xml:space="preserve"> </w:t>
      </w:r>
      <w:r>
        <w:rPr>
          <w:color w:val="000000"/>
          <w:sz w:val="25"/>
        </w:rPr>
        <w:t>70</w:t>
      </w:r>
      <w:r>
        <w:rPr>
          <w:color w:val="000000"/>
          <w:spacing w:val="26"/>
          <w:sz w:val="25"/>
        </w:rPr>
        <w:t xml:space="preserve"> </w:t>
      </w:r>
      <w:r>
        <w:rPr>
          <w:color w:val="000000"/>
          <w:sz w:val="25"/>
        </w:rPr>
        <w:t>(25),</w:t>
      </w:r>
      <w:r>
        <w:rPr>
          <w:color w:val="000000"/>
          <w:spacing w:val="23"/>
          <w:sz w:val="25"/>
        </w:rPr>
        <w:t xml:space="preserve"> </w:t>
      </w:r>
      <w:r>
        <w:rPr>
          <w:color w:val="000000"/>
          <w:sz w:val="25"/>
        </w:rPr>
        <w:t>71</w:t>
      </w:r>
      <w:r>
        <w:rPr>
          <w:color w:val="000000"/>
          <w:spacing w:val="25"/>
          <w:sz w:val="25"/>
        </w:rPr>
        <w:t xml:space="preserve"> </w:t>
      </w:r>
      <w:r>
        <w:rPr>
          <w:color w:val="000000"/>
          <w:sz w:val="25"/>
        </w:rPr>
        <w:t>(32),</w:t>
      </w:r>
      <w:r>
        <w:rPr>
          <w:color w:val="000000"/>
          <w:spacing w:val="18"/>
          <w:sz w:val="25"/>
        </w:rPr>
        <w:t xml:space="preserve"> </w:t>
      </w:r>
      <w:r>
        <w:rPr>
          <w:color w:val="000000"/>
          <w:sz w:val="25"/>
        </w:rPr>
        <w:t>72</w:t>
      </w:r>
      <w:r>
        <w:rPr>
          <w:color w:val="000000"/>
          <w:spacing w:val="32"/>
          <w:sz w:val="25"/>
        </w:rPr>
        <w:t xml:space="preserve"> </w:t>
      </w:r>
      <w:r>
        <w:rPr>
          <w:color w:val="000000"/>
          <w:sz w:val="25"/>
        </w:rPr>
        <w:t>(30),</w:t>
      </w:r>
      <w:r>
        <w:rPr>
          <w:color w:val="000000"/>
          <w:spacing w:val="13"/>
          <w:sz w:val="25"/>
        </w:rPr>
        <w:t xml:space="preserve"> </w:t>
      </w:r>
      <w:r>
        <w:rPr>
          <w:color w:val="000000"/>
          <w:sz w:val="25"/>
        </w:rPr>
        <w:t>73</w:t>
      </w:r>
      <w:r>
        <w:rPr>
          <w:color w:val="000000"/>
          <w:spacing w:val="42"/>
          <w:sz w:val="25"/>
        </w:rPr>
        <w:t xml:space="preserve"> </w:t>
      </w:r>
      <w:r>
        <w:rPr>
          <w:color w:val="000000"/>
          <w:sz w:val="25"/>
        </w:rPr>
        <w:t>(22),</w:t>
      </w:r>
      <w:r>
        <w:rPr>
          <w:color w:val="000000"/>
          <w:spacing w:val="13"/>
          <w:sz w:val="25"/>
        </w:rPr>
        <w:t xml:space="preserve"> </w:t>
      </w:r>
      <w:r>
        <w:rPr>
          <w:color w:val="000000"/>
          <w:spacing w:val="3"/>
          <w:sz w:val="25"/>
        </w:rPr>
        <w:t xml:space="preserve">74 </w:t>
      </w:r>
      <w:r>
        <w:rPr>
          <w:color w:val="000000"/>
          <w:sz w:val="25"/>
        </w:rPr>
        <w:t>(41),</w:t>
      </w:r>
      <w:r>
        <w:rPr>
          <w:color w:val="000000"/>
          <w:spacing w:val="13"/>
          <w:sz w:val="25"/>
        </w:rPr>
        <w:t xml:space="preserve"> </w:t>
      </w:r>
      <w:r>
        <w:rPr>
          <w:color w:val="000000"/>
          <w:sz w:val="25"/>
        </w:rPr>
        <w:t>75</w:t>
      </w:r>
      <w:r>
        <w:rPr>
          <w:color w:val="000000"/>
          <w:spacing w:val="43"/>
          <w:sz w:val="25"/>
        </w:rPr>
        <w:t xml:space="preserve"> </w:t>
      </w:r>
      <w:r>
        <w:rPr>
          <w:color w:val="000000"/>
          <w:sz w:val="25"/>
        </w:rPr>
        <w:t>(33),</w:t>
      </w:r>
      <w:r>
        <w:rPr>
          <w:color w:val="000000"/>
          <w:spacing w:val="8"/>
          <w:sz w:val="25"/>
        </w:rPr>
        <w:t xml:space="preserve"> </w:t>
      </w:r>
      <w:r>
        <w:rPr>
          <w:color w:val="000000"/>
          <w:sz w:val="25"/>
        </w:rPr>
        <w:t>76</w:t>
      </w:r>
      <w:r>
        <w:rPr>
          <w:color w:val="000000"/>
          <w:spacing w:val="32"/>
          <w:sz w:val="25"/>
        </w:rPr>
        <w:t xml:space="preserve"> </w:t>
      </w:r>
      <w:r>
        <w:rPr>
          <w:color w:val="000000"/>
          <w:sz w:val="25"/>
        </w:rPr>
        <w:t>(39),</w:t>
      </w:r>
      <w:r>
        <w:rPr>
          <w:color w:val="000000"/>
          <w:spacing w:val="13"/>
          <w:sz w:val="25"/>
        </w:rPr>
        <w:t xml:space="preserve"> </w:t>
      </w:r>
      <w:r>
        <w:rPr>
          <w:color w:val="000000"/>
          <w:sz w:val="25"/>
        </w:rPr>
        <w:t>77</w:t>
      </w:r>
      <w:r>
        <w:rPr>
          <w:color w:val="000000"/>
          <w:spacing w:val="55"/>
          <w:sz w:val="25"/>
        </w:rPr>
        <w:t xml:space="preserve"> </w:t>
      </w:r>
      <w:r>
        <w:rPr>
          <w:color w:val="000000"/>
          <w:sz w:val="25"/>
        </w:rPr>
        <w:t>(38),</w:t>
      </w:r>
      <w:r>
        <w:rPr>
          <w:color w:val="000000"/>
          <w:spacing w:val="18"/>
          <w:sz w:val="25"/>
        </w:rPr>
        <w:t xml:space="preserve"> </w:t>
      </w:r>
      <w:r>
        <w:rPr>
          <w:color w:val="000000"/>
          <w:sz w:val="25"/>
        </w:rPr>
        <w:t>78</w:t>
      </w:r>
      <w:r>
        <w:rPr>
          <w:color w:val="000000"/>
          <w:spacing w:val="24"/>
          <w:sz w:val="25"/>
        </w:rPr>
        <w:t xml:space="preserve"> </w:t>
      </w:r>
      <w:r>
        <w:rPr>
          <w:color w:val="000000"/>
          <w:sz w:val="25"/>
        </w:rPr>
        <w:t>(30),</w:t>
      </w:r>
      <w:r>
        <w:rPr>
          <w:color w:val="000000"/>
          <w:spacing w:val="18"/>
          <w:sz w:val="25"/>
        </w:rPr>
        <w:t xml:space="preserve"> </w:t>
      </w:r>
      <w:r>
        <w:rPr>
          <w:color w:val="000000"/>
          <w:sz w:val="25"/>
        </w:rPr>
        <w:t>79</w:t>
      </w:r>
      <w:r>
        <w:rPr>
          <w:color w:val="000000"/>
          <w:spacing w:val="48"/>
          <w:sz w:val="25"/>
        </w:rPr>
        <w:t xml:space="preserve"> </w:t>
      </w:r>
      <w:r>
        <w:rPr>
          <w:color w:val="000000"/>
          <w:sz w:val="25"/>
        </w:rPr>
        <w:t>(26),</w:t>
      </w:r>
      <w:r>
        <w:rPr>
          <w:color w:val="000000"/>
          <w:spacing w:val="2"/>
          <w:sz w:val="25"/>
        </w:rPr>
        <w:t xml:space="preserve"> </w:t>
      </w:r>
      <w:r>
        <w:rPr>
          <w:color w:val="000000"/>
          <w:sz w:val="25"/>
        </w:rPr>
        <w:t>80</w:t>
      </w:r>
      <w:r>
        <w:rPr>
          <w:color w:val="000000"/>
          <w:spacing w:val="43"/>
          <w:sz w:val="25"/>
        </w:rPr>
        <w:t xml:space="preserve"> </w:t>
      </w:r>
      <w:r>
        <w:rPr>
          <w:color w:val="000000"/>
          <w:sz w:val="25"/>
        </w:rPr>
        <w:t>(31),</w:t>
      </w:r>
      <w:r>
        <w:rPr>
          <w:color w:val="000000"/>
          <w:spacing w:val="7"/>
          <w:sz w:val="25"/>
        </w:rPr>
        <w:t xml:space="preserve"> </w:t>
      </w:r>
      <w:r>
        <w:rPr>
          <w:color w:val="000000"/>
          <w:sz w:val="25"/>
        </w:rPr>
        <w:t>81</w:t>
      </w:r>
      <w:r>
        <w:rPr>
          <w:color w:val="000000"/>
          <w:spacing w:val="39"/>
          <w:sz w:val="25"/>
        </w:rPr>
        <w:t xml:space="preserve"> </w:t>
      </w:r>
      <w:r>
        <w:rPr>
          <w:color w:val="000000"/>
          <w:sz w:val="25"/>
        </w:rPr>
        <w:t>(34),</w:t>
      </w:r>
      <w:r>
        <w:rPr>
          <w:color w:val="000000"/>
          <w:spacing w:val="7"/>
          <w:sz w:val="25"/>
        </w:rPr>
        <w:t xml:space="preserve"> </w:t>
      </w:r>
      <w:r>
        <w:rPr>
          <w:color w:val="000000"/>
          <w:sz w:val="25"/>
        </w:rPr>
        <w:t>82</w:t>
      </w:r>
      <w:r>
        <w:rPr>
          <w:color w:val="000000"/>
          <w:spacing w:val="48"/>
          <w:sz w:val="25"/>
        </w:rPr>
        <w:t xml:space="preserve"> </w:t>
      </w:r>
      <w:r>
        <w:rPr>
          <w:color w:val="000000"/>
          <w:sz w:val="25"/>
        </w:rPr>
        <w:t>(31),</w:t>
      </w:r>
      <w:r>
        <w:rPr>
          <w:color w:val="000000"/>
          <w:spacing w:val="7"/>
          <w:sz w:val="25"/>
        </w:rPr>
        <w:t xml:space="preserve"> </w:t>
      </w:r>
      <w:r>
        <w:rPr>
          <w:color w:val="000000"/>
          <w:sz w:val="25"/>
        </w:rPr>
        <w:t>83</w:t>
      </w:r>
      <w:r>
        <w:rPr>
          <w:color w:val="000000"/>
          <w:spacing w:val="60"/>
          <w:sz w:val="25"/>
        </w:rPr>
        <w:t xml:space="preserve"> </w:t>
      </w:r>
      <w:r>
        <w:rPr>
          <w:color w:val="000000"/>
          <w:sz w:val="25"/>
        </w:rPr>
        <w:t>(47),</w:t>
      </w:r>
      <w:r>
        <w:rPr>
          <w:color w:val="000000"/>
          <w:spacing w:val="4"/>
          <w:sz w:val="25"/>
        </w:rPr>
        <w:t xml:space="preserve"> </w:t>
      </w:r>
      <w:r>
        <w:rPr>
          <w:color w:val="000000"/>
          <w:sz w:val="25"/>
        </w:rPr>
        <w:t>84</w:t>
      </w:r>
      <w:r>
        <w:rPr>
          <w:color w:val="000000"/>
          <w:spacing w:val="47"/>
          <w:sz w:val="25"/>
        </w:rPr>
        <w:t xml:space="preserve"> </w:t>
      </w:r>
      <w:r>
        <w:rPr>
          <w:color w:val="000000"/>
          <w:sz w:val="25"/>
        </w:rPr>
        <w:t>(54),</w:t>
      </w:r>
      <w:r>
        <w:rPr>
          <w:color w:val="000000"/>
          <w:spacing w:val="7"/>
          <w:sz w:val="25"/>
        </w:rPr>
        <w:t xml:space="preserve"> </w:t>
      </w:r>
      <w:r>
        <w:rPr>
          <w:color w:val="000000"/>
          <w:sz w:val="25"/>
        </w:rPr>
        <w:t>85</w:t>
      </w:r>
      <w:r>
        <w:rPr>
          <w:color w:val="000000"/>
          <w:spacing w:val="55"/>
          <w:sz w:val="25"/>
        </w:rPr>
        <w:t xml:space="preserve"> </w:t>
      </w:r>
      <w:r>
        <w:rPr>
          <w:color w:val="000000"/>
          <w:sz w:val="25"/>
        </w:rPr>
        <w:t>(50),</w:t>
      </w:r>
      <w:r>
        <w:rPr>
          <w:color w:val="000000"/>
          <w:spacing w:val="2"/>
          <w:sz w:val="25"/>
        </w:rPr>
        <w:t xml:space="preserve"> </w:t>
      </w:r>
      <w:r>
        <w:rPr>
          <w:color w:val="000000"/>
          <w:spacing w:val="9"/>
          <w:sz w:val="25"/>
        </w:rPr>
        <w:t xml:space="preserve">86 </w:t>
      </w:r>
      <w:r>
        <w:rPr>
          <w:color w:val="000000"/>
          <w:sz w:val="25"/>
        </w:rPr>
        <w:t>(37),</w:t>
      </w:r>
      <w:r>
        <w:rPr>
          <w:color w:val="000000"/>
          <w:spacing w:val="2"/>
          <w:sz w:val="25"/>
        </w:rPr>
        <w:t xml:space="preserve"> </w:t>
      </w:r>
      <w:r>
        <w:rPr>
          <w:color w:val="000000"/>
          <w:sz w:val="25"/>
        </w:rPr>
        <w:t>87</w:t>
      </w:r>
      <w:r>
        <w:rPr>
          <w:color w:val="000000"/>
          <w:spacing w:val="19"/>
          <w:sz w:val="25"/>
        </w:rPr>
        <w:t xml:space="preserve"> </w:t>
      </w:r>
      <w:r>
        <w:rPr>
          <w:color w:val="000000"/>
          <w:sz w:val="25"/>
        </w:rPr>
        <w:t>(54),</w:t>
      </w:r>
      <w:r>
        <w:rPr>
          <w:color w:val="000000"/>
          <w:spacing w:val="2"/>
          <w:sz w:val="25"/>
        </w:rPr>
        <w:t xml:space="preserve"> </w:t>
      </w:r>
      <w:r>
        <w:rPr>
          <w:color w:val="000000"/>
          <w:sz w:val="25"/>
        </w:rPr>
        <w:t>88</w:t>
      </w:r>
      <w:r>
        <w:rPr>
          <w:color w:val="000000"/>
          <w:spacing w:val="23"/>
          <w:sz w:val="25"/>
        </w:rPr>
        <w:t xml:space="preserve"> </w:t>
      </w:r>
      <w:r>
        <w:rPr>
          <w:color w:val="000000"/>
          <w:sz w:val="25"/>
        </w:rPr>
        <w:t>(115),</w:t>
      </w:r>
      <w:r>
        <w:rPr>
          <w:color w:val="000000"/>
          <w:spacing w:val="13"/>
          <w:sz w:val="25"/>
        </w:rPr>
        <w:t xml:space="preserve"> </w:t>
      </w:r>
      <w:r>
        <w:rPr>
          <w:color w:val="000000"/>
          <w:sz w:val="25"/>
        </w:rPr>
        <w:t>89</w:t>
      </w:r>
      <w:r>
        <w:rPr>
          <w:color w:val="000000"/>
          <w:spacing w:val="23"/>
          <w:sz w:val="25"/>
        </w:rPr>
        <w:t xml:space="preserve"> </w:t>
      </w:r>
      <w:r>
        <w:rPr>
          <w:color w:val="000000"/>
          <w:sz w:val="25"/>
        </w:rPr>
        <w:t>(101),</w:t>
      </w:r>
      <w:r>
        <w:rPr>
          <w:color w:val="000000"/>
          <w:spacing w:val="18"/>
          <w:sz w:val="25"/>
        </w:rPr>
        <w:t xml:space="preserve"> </w:t>
      </w:r>
      <w:r>
        <w:rPr>
          <w:color w:val="000000"/>
          <w:sz w:val="25"/>
        </w:rPr>
        <w:t>90</w:t>
      </w:r>
      <w:r>
        <w:rPr>
          <w:color w:val="000000"/>
          <w:spacing w:val="42"/>
          <w:sz w:val="25"/>
        </w:rPr>
        <w:t xml:space="preserve"> </w:t>
      </w:r>
      <w:r>
        <w:rPr>
          <w:color w:val="000000"/>
          <w:sz w:val="25"/>
        </w:rPr>
        <w:t>(45),</w:t>
      </w:r>
      <w:r>
        <w:rPr>
          <w:color w:val="000000"/>
          <w:spacing w:val="-3"/>
          <w:sz w:val="25"/>
        </w:rPr>
        <w:t xml:space="preserve"> </w:t>
      </w:r>
      <w:r>
        <w:rPr>
          <w:color w:val="000000"/>
          <w:sz w:val="25"/>
        </w:rPr>
        <w:t>91</w:t>
      </w:r>
      <w:r>
        <w:rPr>
          <w:color w:val="000000"/>
          <w:spacing w:val="14"/>
          <w:sz w:val="25"/>
        </w:rPr>
        <w:t xml:space="preserve"> </w:t>
      </w:r>
      <w:r>
        <w:rPr>
          <w:color w:val="000000"/>
          <w:sz w:val="25"/>
        </w:rPr>
        <w:t>(47),</w:t>
      </w:r>
      <w:r>
        <w:rPr>
          <w:color w:val="000000"/>
          <w:spacing w:val="-7"/>
          <w:sz w:val="25"/>
        </w:rPr>
        <w:t xml:space="preserve"> </w:t>
      </w:r>
      <w:r>
        <w:rPr>
          <w:color w:val="000000"/>
          <w:sz w:val="25"/>
        </w:rPr>
        <w:t>92</w:t>
      </w:r>
      <w:r>
        <w:rPr>
          <w:color w:val="000000"/>
          <w:spacing w:val="43"/>
          <w:sz w:val="25"/>
        </w:rPr>
        <w:t xml:space="preserve"> </w:t>
      </w:r>
      <w:r>
        <w:rPr>
          <w:color w:val="000000"/>
          <w:sz w:val="25"/>
        </w:rPr>
        <w:t>(48),</w:t>
      </w:r>
      <w:r>
        <w:rPr>
          <w:color w:val="000000"/>
          <w:spacing w:val="-7"/>
          <w:sz w:val="25"/>
        </w:rPr>
        <w:t xml:space="preserve"> </w:t>
      </w:r>
      <w:r>
        <w:rPr>
          <w:color w:val="000000"/>
          <w:sz w:val="25"/>
        </w:rPr>
        <w:t>93</w:t>
      </w:r>
      <w:r>
        <w:rPr>
          <w:color w:val="000000"/>
          <w:spacing w:val="29"/>
          <w:sz w:val="25"/>
        </w:rPr>
        <w:t xml:space="preserve"> </w:t>
      </w:r>
      <w:r>
        <w:rPr>
          <w:color w:val="000000"/>
          <w:sz w:val="25"/>
        </w:rPr>
        <w:t>(27),</w:t>
      </w:r>
      <w:r>
        <w:rPr>
          <w:color w:val="000000"/>
          <w:spacing w:val="-7"/>
          <w:sz w:val="25"/>
        </w:rPr>
        <w:t xml:space="preserve"> </w:t>
      </w:r>
      <w:r>
        <w:rPr>
          <w:color w:val="000000"/>
          <w:sz w:val="25"/>
        </w:rPr>
        <w:t>94</w:t>
      </w:r>
      <w:r>
        <w:rPr>
          <w:color w:val="000000"/>
          <w:spacing w:val="42"/>
          <w:sz w:val="25"/>
        </w:rPr>
        <w:t xml:space="preserve"> </w:t>
      </w:r>
      <w:r>
        <w:rPr>
          <w:color w:val="000000"/>
          <w:sz w:val="25"/>
        </w:rPr>
        <w:t>(66),</w:t>
      </w:r>
      <w:r>
        <w:rPr>
          <w:color w:val="000000"/>
          <w:spacing w:val="12"/>
          <w:sz w:val="25"/>
        </w:rPr>
        <w:t xml:space="preserve"> </w:t>
      </w:r>
      <w:r>
        <w:rPr>
          <w:color w:val="000000"/>
          <w:sz w:val="25"/>
        </w:rPr>
        <w:t>95</w:t>
      </w:r>
      <w:r>
        <w:rPr>
          <w:color w:val="000000"/>
          <w:spacing w:val="17"/>
          <w:sz w:val="25"/>
        </w:rPr>
        <w:t xml:space="preserve"> </w:t>
      </w:r>
      <w:r>
        <w:rPr>
          <w:color w:val="000000"/>
          <w:sz w:val="25"/>
        </w:rPr>
        <w:t>(55),</w:t>
      </w:r>
      <w:r>
        <w:rPr>
          <w:color w:val="000000"/>
          <w:spacing w:val="17"/>
          <w:sz w:val="25"/>
        </w:rPr>
        <w:t xml:space="preserve"> </w:t>
      </w:r>
      <w:r>
        <w:rPr>
          <w:color w:val="000000"/>
          <w:sz w:val="25"/>
        </w:rPr>
        <w:t>96</w:t>
      </w:r>
      <w:r>
        <w:rPr>
          <w:color w:val="000000"/>
          <w:spacing w:val="17"/>
          <w:sz w:val="25"/>
        </w:rPr>
        <w:t xml:space="preserve"> </w:t>
      </w:r>
      <w:r>
        <w:rPr>
          <w:color w:val="000000"/>
          <w:sz w:val="25"/>
        </w:rPr>
        <w:t>(26),</w:t>
      </w:r>
      <w:r>
        <w:rPr>
          <w:color w:val="000000"/>
          <w:spacing w:val="12"/>
          <w:sz w:val="25"/>
        </w:rPr>
        <w:t xml:space="preserve"> </w:t>
      </w:r>
      <w:r>
        <w:rPr>
          <w:color w:val="000000"/>
          <w:sz w:val="25"/>
        </w:rPr>
        <w:t>97</w:t>
      </w:r>
      <w:r>
        <w:rPr>
          <w:color w:val="000000"/>
          <w:spacing w:val="18"/>
          <w:sz w:val="25"/>
        </w:rPr>
        <w:t xml:space="preserve"> </w:t>
      </w:r>
      <w:r>
        <w:rPr>
          <w:color w:val="000000"/>
          <w:sz w:val="25"/>
        </w:rPr>
        <w:t>(30),</w:t>
      </w:r>
      <w:r>
        <w:rPr>
          <w:color w:val="000000"/>
          <w:spacing w:val="7"/>
          <w:sz w:val="25"/>
        </w:rPr>
        <w:t xml:space="preserve"> </w:t>
      </w:r>
      <w:r>
        <w:rPr>
          <w:color w:val="000000"/>
          <w:spacing w:val="8"/>
          <w:sz w:val="25"/>
        </w:rPr>
        <w:t xml:space="preserve">98 </w:t>
      </w:r>
      <w:r>
        <w:rPr>
          <w:color w:val="000000"/>
          <w:sz w:val="25"/>
        </w:rPr>
        <w:t>(31),</w:t>
      </w:r>
      <w:r>
        <w:rPr>
          <w:color w:val="000000"/>
          <w:spacing w:val="-13"/>
          <w:sz w:val="25"/>
        </w:rPr>
        <w:t xml:space="preserve"> </w:t>
      </w:r>
      <w:r>
        <w:rPr>
          <w:color w:val="000000"/>
          <w:sz w:val="25"/>
        </w:rPr>
        <w:t>99</w:t>
      </w:r>
      <w:r>
        <w:rPr>
          <w:color w:val="000000"/>
          <w:spacing w:val="18"/>
          <w:sz w:val="25"/>
        </w:rPr>
        <w:t xml:space="preserve"> </w:t>
      </w:r>
      <w:r>
        <w:rPr>
          <w:color w:val="000000"/>
          <w:sz w:val="25"/>
        </w:rPr>
        <w:t>(36),</w:t>
      </w:r>
      <w:r>
        <w:rPr>
          <w:color w:val="000000"/>
          <w:spacing w:val="-22"/>
          <w:sz w:val="25"/>
        </w:rPr>
        <w:t xml:space="preserve"> </w:t>
      </w:r>
      <w:r>
        <w:rPr>
          <w:color w:val="000000"/>
          <w:sz w:val="25"/>
        </w:rPr>
        <w:t>100</w:t>
      </w:r>
      <w:r>
        <w:rPr>
          <w:color w:val="000000"/>
          <w:spacing w:val="58"/>
          <w:sz w:val="25"/>
        </w:rPr>
        <w:t xml:space="preserve"> </w:t>
      </w:r>
      <w:r>
        <w:rPr>
          <w:color w:val="000000"/>
          <w:sz w:val="25"/>
        </w:rPr>
        <w:t>(33),</w:t>
      </w:r>
      <w:r>
        <w:rPr>
          <w:color w:val="000000"/>
          <w:spacing w:val="-16"/>
          <w:sz w:val="25"/>
        </w:rPr>
        <w:t xml:space="preserve"> </w:t>
      </w:r>
      <w:r>
        <w:rPr>
          <w:color w:val="000000"/>
          <w:sz w:val="25"/>
        </w:rPr>
        <w:t>101</w:t>
      </w:r>
      <w:r>
        <w:rPr>
          <w:color w:val="000000"/>
          <w:spacing w:val="20"/>
          <w:sz w:val="25"/>
        </w:rPr>
        <w:t xml:space="preserve"> </w:t>
      </w:r>
      <w:r>
        <w:rPr>
          <w:color w:val="000000"/>
          <w:sz w:val="25"/>
        </w:rPr>
        <w:t>(25),</w:t>
      </w:r>
      <w:r>
        <w:rPr>
          <w:color w:val="000000"/>
          <w:spacing w:val="-16"/>
          <w:sz w:val="25"/>
        </w:rPr>
        <w:t xml:space="preserve"> </w:t>
      </w:r>
      <w:r>
        <w:rPr>
          <w:color w:val="000000"/>
          <w:sz w:val="25"/>
        </w:rPr>
        <w:t>102</w:t>
      </w:r>
      <w:r>
        <w:rPr>
          <w:color w:val="000000"/>
          <w:spacing w:val="41"/>
          <w:sz w:val="25"/>
        </w:rPr>
        <w:t xml:space="preserve"> </w:t>
      </w:r>
      <w:r>
        <w:rPr>
          <w:color w:val="000000"/>
          <w:sz w:val="25"/>
        </w:rPr>
        <w:t>(35),</w:t>
      </w:r>
      <w:r>
        <w:rPr>
          <w:color w:val="000000"/>
          <w:spacing w:val="-16"/>
          <w:sz w:val="25"/>
        </w:rPr>
        <w:t xml:space="preserve"> </w:t>
      </w:r>
      <w:r>
        <w:rPr>
          <w:color w:val="000000"/>
          <w:sz w:val="25"/>
        </w:rPr>
        <w:t>103</w:t>
      </w:r>
      <w:r>
        <w:rPr>
          <w:color w:val="000000"/>
          <w:spacing w:val="31"/>
          <w:sz w:val="25"/>
        </w:rPr>
        <w:t xml:space="preserve"> </w:t>
      </w:r>
      <w:r>
        <w:rPr>
          <w:color w:val="000000"/>
          <w:sz w:val="25"/>
        </w:rPr>
        <w:t>(27),</w:t>
      </w:r>
      <w:r>
        <w:rPr>
          <w:color w:val="000000"/>
          <w:spacing w:val="7"/>
          <w:sz w:val="25"/>
        </w:rPr>
        <w:t xml:space="preserve"> </w:t>
      </w:r>
      <w:r>
        <w:rPr>
          <w:color w:val="000000"/>
          <w:sz w:val="25"/>
        </w:rPr>
        <w:t>104</w:t>
      </w:r>
      <w:r>
        <w:rPr>
          <w:color w:val="000000"/>
          <w:spacing w:val="38"/>
          <w:sz w:val="25"/>
        </w:rPr>
        <w:t xml:space="preserve"> </w:t>
      </w:r>
      <w:r>
        <w:rPr>
          <w:color w:val="000000"/>
          <w:sz w:val="25"/>
        </w:rPr>
        <w:t>(28),</w:t>
      </w:r>
      <w:r>
        <w:rPr>
          <w:color w:val="000000"/>
          <w:spacing w:val="-16"/>
          <w:sz w:val="25"/>
        </w:rPr>
        <w:t xml:space="preserve"> </w:t>
      </w:r>
      <w:r>
        <w:rPr>
          <w:color w:val="000000"/>
          <w:sz w:val="25"/>
        </w:rPr>
        <w:t>105</w:t>
      </w:r>
      <w:r>
        <w:rPr>
          <w:color w:val="000000"/>
          <w:spacing w:val="37"/>
          <w:sz w:val="25"/>
        </w:rPr>
        <w:t xml:space="preserve"> </w:t>
      </w:r>
      <w:r>
        <w:rPr>
          <w:color w:val="000000"/>
          <w:sz w:val="25"/>
        </w:rPr>
        <w:t>(27),</w:t>
      </w:r>
      <w:r>
        <w:rPr>
          <w:color w:val="000000"/>
          <w:spacing w:val="-16"/>
          <w:sz w:val="25"/>
        </w:rPr>
        <w:t xml:space="preserve"> </w:t>
      </w:r>
      <w:r>
        <w:rPr>
          <w:color w:val="000000"/>
          <w:sz w:val="25"/>
        </w:rPr>
        <w:t>106</w:t>
      </w:r>
      <w:r>
        <w:rPr>
          <w:color w:val="000000"/>
          <w:spacing w:val="41"/>
          <w:sz w:val="25"/>
        </w:rPr>
        <w:t xml:space="preserve"> </w:t>
      </w:r>
      <w:r>
        <w:rPr>
          <w:color w:val="000000"/>
          <w:sz w:val="25"/>
        </w:rPr>
        <w:t>(20),</w:t>
      </w:r>
      <w:r>
        <w:rPr>
          <w:color w:val="000000"/>
          <w:spacing w:val="-11"/>
          <w:sz w:val="25"/>
        </w:rPr>
        <w:t xml:space="preserve"> </w:t>
      </w:r>
      <w:r>
        <w:rPr>
          <w:color w:val="000000"/>
          <w:sz w:val="25"/>
        </w:rPr>
        <w:t>107</w:t>
      </w:r>
      <w:r>
        <w:rPr>
          <w:color w:val="000000"/>
          <w:spacing w:val="57"/>
          <w:sz w:val="25"/>
        </w:rPr>
        <w:t xml:space="preserve"> </w:t>
      </w:r>
      <w:r>
        <w:rPr>
          <w:color w:val="000000"/>
          <w:sz w:val="25"/>
        </w:rPr>
        <w:t>(68),</w:t>
      </w:r>
      <w:r>
        <w:rPr>
          <w:color w:val="000000"/>
          <w:spacing w:val="-16"/>
          <w:sz w:val="25"/>
        </w:rPr>
        <w:t xml:space="preserve"> </w:t>
      </w:r>
      <w:r>
        <w:rPr>
          <w:color w:val="000000"/>
          <w:sz w:val="25"/>
        </w:rPr>
        <w:t>108</w:t>
      </w:r>
      <w:r>
        <w:rPr>
          <w:color w:val="000000"/>
          <w:spacing w:val="42"/>
          <w:sz w:val="25"/>
        </w:rPr>
        <w:t xml:space="preserve"> </w:t>
      </w:r>
      <w:r>
        <w:rPr>
          <w:color w:val="000000"/>
          <w:sz w:val="25"/>
        </w:rPr>
        <w:t>(37),</w:t>
      </w:r>
      <w:r>
        <w:rPr>
          <w:color w:val="000000"/>
          <w:spacing w:val="-17"/>
          <w:sz w:val="25"/>
        </w:rPr>
        <w:t xml:space="preserve"> </w:t>
      </w:r>
      <w:r>
        <w:rPr>
          <w:color w:val="000000"/>
          <w:spacing w:val="9"/>
          <w:sz w:val="25"/>
        </w:rPr>
        <w:t xml:space="preserve">109 </w:t>
      </w:r>
      <w:r>
        <w:rPr>
          <w:color w:val="000000"/>
          <w:sz w:val="25"/>
        </w:rPr>
        <w:t>(33),</w:t>
      </w:r>
      <w:r>
        <w:rPr>
          <w:color w:val="000000"/>
          <w:spacing w:val="-7"/>
          <w:sz w:val="25"/>
        </w:rPr>
        <w:t xml:space="preserve"> </w:t>
      </w:r>
      <w:r>
        <w:rPr>
          <w:color w:val="000000"/>
          <w:sz w:val="25"/>
        </w:rPr>
        <w:t>110</w:t>
      </w:r>
      <w:r>
        <w:rPr>
          <w:color w:val="000000"/>
          <w:spacing w:val="49"/>
          <w:sz w:val="25"/>
        </w:rPr>
        <w:t xml:space="preserve"> </w:t>
      </w:r>
      <w:r>
        <w:rPr>
          <w:color w:val="000000"/>
          <w:sz w:val="25"/>
        </w:rPr>
        <w:t>(41),</w:t>
      </w:r>
      <w:r>
        <w:rPr>
          <w:color w:val="000000"/>
          <w:spacing w:val="-2"/>
          <w:sz w:val="25"/>
        </w:rPr>
        <w:t xml:space="preserve"> </w:t>
      </w:r>
      <w:r>
        <w:rPr>
          <w:color w:val="000000"/>
          <w:sz w:val="25"/>
        </w:rPr>
        <w:t xml:space="preserve">111 </w:t>
      </w:r>
      <w:r>
        <w:rPr>
          <w:color w:val="000000"/>
          <w:spacing w:val="3"/>
          <w:sz w:val="25"/>
        </w:rPr>
        <w:t xml:space="preserve"> </w:t>
      </w:r>
      <w:r>
        <w:rPr>
          <w:color w:val="000000"/>
          <w:sz w:val="25"/>
        </w:rPr>
        <w:t>(32),</w:t>
      </w:r>
      <w:r>
        <w:rPr>
          <w:color w:val="000000"/>
          <w:spacing w:val="3"/>
          <w:sz w:val="25"/>
        </w:rPr>
        <w:t xml:space="preserve"> </w:t>
      </w:r>
      <w:r>
        <w:rPr>
          <w:color w:val="000000"/>
          <w:sz w:val="25"/>
        </w:rPr>
        <w:t>112</w:t>
      </w:r>
      <w:r>
        <w:rPr>
          <w:color w:val="000000"/>
          <w:spacing w:val="63"/>
          <w:sz w:val="25"/>
        </w:rPr>
        <w:t xml:space="preserve"> </w:t>
      </w:r>
      <w:r>
        <w:rPr>
          <w:color w:val="000000"/>
          <w:sz w:val="25"/>
        </w:rPr>
        <w:t>(27),</w:t>
      </w:r>
      <w:r>
        <w:rPr>
          <w:color w:val="000000"/>
          <w:spacing w:val="-2"/>
          <w:sz w:val="25"/>
        </w:rPr>
        <w:t xml:space="preserve"> </w:t>
      </w:r>
      <w:r>
        <w:rPr>
          <w:color w:val="000000"/>
          <w:sz w:val="25"/>
        </w:rPr>
        <w:t>113</w:t>
      </w:r>
      <w:r>
        <w:rPr>
          <w:color w:val="000000"/>
          <w:spacing w:val="55"/>
          <w:sz w:val="25"/>
        </w:rPr>
        <w:t xml:space="preserve"> </w:t>
      </w:r>
      <w:r>
        <w:rPr>
          <w:color w:val="000000"/>
          <w:sz w:val="25"/>
        </w:rPr>
        <w:t>(32),</w:t>
      </w:r>
      <w:r>
        <w:rPr>
          <w:color w:val="000000"/>
          <w:spacing w:val="-2"/>
          <w:sz w:val="25"/>
        </w:rPr>
        <w:t xml:space="preserve"> </w:t>
      </w:r>
      <w:r>
        <w:rPr>
          <w:color w:val="000000"/>
          <w:sz w:val="25"/>
        </w:rPr>
        <w:t>114</w:t>
      </w:r>
      <w:r>
        <w:rPr>
          <w:color w:val="000000"/>
          <w:spacing w:val="59"/>
          <w:sz w:val="25"/>
        </w:rPr>
        <w:t xml:space="preserve"> </w:t>
      </w:r>
      <w:r>
        <w:rPr>
          <w:color w:val="000000"/>
          <w:sz w:val="25"/>
        </w:rPr>
        <w:t>(31),</w:t>
      </w:r>
      <w:r>
        <w:rPr>
          <w:color w:val="000000"/>
          <w:spacing w:val="12"/>
          <w:sz w:val="25"/>
        </w:rPr>
        <w:t xml:space="preserve"> </w:t>
      </w:r>
      <w:r>
        <w:rPr>
          <w:color w:val="000000"/>
          <w:sz w:val="25"/>
        </w:rPr>
        <w:t>114</w:t>
      </w:r>
      <w:r>
        <w:rPr>
          <w:color w:val="000000"/>
          <w:spacing w:val="59"/>
          <w:sz w:val="25"/>
        </w:rPr>
        <w:t xml:space="preserve"> </w:t>
      </w:r>
      <w:r>
        <w:rPr>
          <w:color w:val="000000"/>
          <w:sz w:val="25"/>
        </w:rPr>
        <w:t>(33),</w:t>
      </w:r>
      <w:r>
        <w:rPr>
          <w:color w:val="000000"/>
          <w:spacing w:val="-7"/>
          <w:sz w:val="25"/>
        </w:rPr>
        <w:t xml:space="preserve"> </w:t>
      </w:r>
      <w:r>
        <w:rPr>
          <w:color w:val="000000"/>
          <w:sz w:val="25"/>
        </w:rPr>
        <w:t>116</w:t>
      </w:r>
      <w:r>
        <w:rPr>
          <w:color w:val="000000"/>
          <w:spacing w:val="63"/>
          <w:sz w:val="25"/>
        </w:rPr>
        <w:t xml:space="preserve"> </w:t>
      </w:r>
      <w:r>
        <w:rPr>
          <w:color w:val="000000"/>
          <w:sz w:val="25"/>
        </w:rPr>
        <w:t>(47),</w:t>
      </w:r>
      <w:r>
        <w:rPr>
          <w:color w:val="000000"/>
          <w:spacing w:val="3"/>
          <w:sz w:val="25"/>
        </w:rPr>
        <w:t xml:space="preserve"> </w:t>
      </w:r>
      <w:r>
        <w:rPr>
          <w:color w:val="000000"/>
          <w:sz w:val="25"/>
        </w:rPr>
        <w:t>117</w:t>
      </w:r>
      <w:r>
        <w:rPr>
          <w:color w:val="000000"/>
          <w:spacing w:val="57"/>
          <w:sz w:val="25"/>
        </w:rPr>
        <w:t xml:space="preserve"> </w:t>
      </w:r>
      <w:r>
        <w:rPr>
          <w:color w:val="000000"/>
          <w:sz w:val="25"/>
        </w:rPr>
        <w:t>(28),</w:t>
      </w:r>
      <w:r>
        <w:rPr>
          <w:color w:val="000000"/>
          <w:spacing w:val="17"/>
          <w:sz w:val="25"/>
        </w:rPr>
        <w:t xml:space="preserve"> </w:t>
      </w:r>
      <w:r>
        <w:rPr>
          <w:color w:val="000000"/>
          <w:sz w:val="25"/>
        </w:rPr>
        <w:t>118</w:t>
      </w:r>
      <w:r>
        <w:rPr>
          <w:color w:val="000000"/>
          <w:spacing w:val="53"/>
          <w:sz w:val="25"/>
        </w:rPr>
        <w:t xml:space="preserve"> </w:t>
      </w:r>
      <w:r>
        <w:rPr>
          <w:color w:val="000000"/>
          <w:sz w:val="25"/>
        </w:rPr>
        <w:t>(31),</w:t>
      </w:r>
      <w:r>
        <w:rPr>
          <w:color w:val="000000"/>
          <w:spacing w:val="3"/>
          <w:sz w:val="25"/>
        </w:rPr>
        <w:t xml:space="preserve"> </w:t>
      </w:r>
      <w:r>
        <w:rPr>
          <w:color w:val="000000"/>
          <w:sz w:val="25"/>
        </w:rPr>
        <w:t>119</w:t>
      </w:r>
      <w:r>
        <w:rPr>
          <w:color w:val="000000"/>
          <w:spacing w:val="52"/>
          <w:sz w:val="25"/>
        </w:rPr>
        <w:t xml:space="preserve"> </w:t>
      </w:r>
      <w:r>
        <w:rPr>
          <w:color w:val="000000"/>
          <w:sz w:val="25"/>
        </w:rPr>
        <w:t xml:space="preserve">(27), </w:t>
      </w:r>
    </w:p>
    <w:p w:rsidR="00DF35E3" w:rsidRDefault="00DF35E3">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8"/>
        </w:tabs>
        <w:spacing w:after="258" w:line="286" w:lineRule="exact"/>
        <w:ind w:left="156" w:right="144"/>
        <w:jc w:val="both"/>
        <w:rPr>
          <w:color w:val="000000"/>
          <w:spacing w:val="5"/>
          <w:sz w:val="25"/>
        </w:rPr>
      </w:pPr>
      <w:r>
        <w:rPr>
          <w:color w:val="000000"/>
          <w:sz w:val="25"/>
        </w:rPr>
        <w:t>120</w:t>
      </w:r>
      <w:r>
        <w:rPr>
          <w:color w:val="000000"/>
          <w:spacing w:val="54"/>
          <w:sz w:val="25"/>
        </w:rPr>
        <w:t xml:space="preserve"> </w:t>
      </w:r>
      <w:r>
        <w:rPr>
          <w:color w:val="000000"/>
          <w:sz w:val="25"/>
        </w:rPr>
        <w:t>(36),</w:t>
      </w:r>
      <w:r>
        <w:rPr>
          <w:color w:val="000000"/>
          <w:spacing w:val="7"/>
          <w:sz w:val="25"/>
        </w:rPr>
        <w:t xml:space="preserve"> </w:t>
      </w:r>
      <w:r>
        <w:rPr>
          <w:color w:val="000000"/>
          <w:sz w:val="25"/>
        </w:rPr>
        <w:t>121</w:t>
      </w:r>
      <w:r>
        <w:rPr>
          <w:color w:val="000000"/>
          <w:spacing w:val="39"/>
          <w:sz w:val="25"/>
        </w:rPr>
        <w:t xml:space="preserve"> </w:t>
      </w:r>
      <w:r>
        <w:rPr>
          <w:color w:val="000000"/>
          <w:sz w:val="25"/>
        </w:rPr>
        <w:t>(36),</w:t>
      </w:r>
      <w:r>
        <w:rPr>
          <w:color w:val="000000"/>
          <w:spacing w:val="12"/>
          <w:sz w:val="25"/>
        </w:rPr>
        <w:t xml:space="preserve"> </w:t>
      </w:r>
      <w:r>
        <w:rPr>
          <w:color w:val="000000"/>
          <w:sz w:val="25"/>
        </w:rPr>
        <w:t>122</w:t>
      </w:r>
      <w:r>
        <w:rPr>
          <w:color w:val="000000"/>
          <w:spacing w:val="63"/>
          <w:sz w:val="25"/>
        </w:rPr>
        <w:t xml:space="preserve"> </w:t>
      </w:r>
      <w:r>
        <w:rPr>
          <w:color w:val="000000"/>
          <w:sz w:val="25"/>
        </w:rPr>
        <w:t>(23),</w:t>
      </w:r>
      <w:r>
        <w:rPr>
          <w:color w:val="000000"/>
          <w:spacing w:val="17"/>
          <w:sz w:val="25"/>
        </w:rPr>
        <w:t xml:space="preserve"> </w:t>
      </w:r>
      <w:r>
        <w:rPr>
          <w:color w:val="000000"/>
          <w:sz w:val="25"/>
        </w:rPr>
        <w:t>123</w:t>
      </w:r>
      <w:r>
        <w:rPr>
          <w:color w:val="000000"/>
          <w:spacing w:val="55"/>
          <w:sz w:val="25"/>
        </w:rPr>
        <w:t xml:space="preserve"> </w:t>
      </w:r>
      <w:r>
        <w:rPr>
          <w:color w:val="000000"/>
          <w:sz w:val="25"/>
        </w:rPr>
        <w:t>(27),</w:t>
      </w:r>
      <w:r>
        <w:rPr>
          <w:color w:val="000000"/>
          <w:spacing w:val="12"/>
          <w:sz w:val="25"/>
        </w:rPr>
        <w:t xml:space="preserve"> </w:t>
      </w:r>
      <w:r>
        <w:rPr>
          <w:color w:val="000000"/>
          <w:sz w:val="25"/>
        </w:rPr>
        <w:t>124</w:t>
      </w:r>
      <w:r>
        <w:rPr>
          <w:color w:val="000000"/>
          <w:spacing w:val="59"/>
          <w:sz w:val="25"/>
        </w:rPr>
        <w:t xml:space="preserve"> </w:t>
      </w:r>
      <w:r>
        <w:rPr>
          <w:color w:val="000000"/>
          <w:sz w:val="25"/>
        </w:rPr>
        <w:t>(24),</w:t>
      </w:r>
      <w:r>
        <w:rPr>
          <w:color w:val="000000"/>
          <w:spacing w:val="17"/>
          <w:sz w:val="25"/>
        </w:rPr>
        <w:t xml:space="preserve"> </w:t>
      </w:r>
      <w:r>
        <w:rPr>
          <w:color w:val="000000"/>
          <w:sz w:val="25"/>
        </w:rPr>
        <w:t>125</w:t>
      </w:r>
      <w:r>
        <w:rPr>
          <w:color w:val="000000"/>
          <w:spacing w:val="51"/>
          <w:sz w:val="25"/>
        </w:rPr>
        <w:t xml:space="preserve"> </w:t>
      </w:r>
      <w:r>
        <w:rPr>
          <w:color w:val="000000"/>
          <w:sz w:val="25"/>
        </w:rPr>
        <w:t>(28),</w:t>
      </w:r>
      <w:r>
        <w:rPr>
          <w:color w:val="000000"/>
          <w:spacing w:val="3"/>
          <w:sz w:val="25"/>
        </w:rPr>
        <w:t xml:space="preserve"> </w:t>
      </w:r>
      <w:r>
        <w:rPr>
          <w:color w:val="000000"/>
          <w:sz w:val="25"/>
        </w:rPr>
        <w:t xml:space="preserve">126 </w:t>
      </w:r>
      <w:r>
        <w:rPr>
          <w:color w:val="000000"/>
          <w:spacing w:val="4"/>
          <w:sz w:val="25"/>
        </w:rPr>
        <w:t xml:space="preserve"> </w:t>
      </w:r>
      <w:r>
        <w:rPr>
          <w:color w:val="000000"/>
          <w:sz w:val="25"/>
        </w:rPr>
        <w:t>(40),</w:t>
      </w:r>
      <w:r>
        <w:rPr>
          <w:color w:val="000000"/>
          <w:spacing w:val="-2"/>
          <w:sz w:val="25"/>
        </w:rPr>
        <w:t xml:space="preserve"> </w:t>
      </w:r>
      <w:r>
        <w:rPr>
          <w:color w:val="000000"/>
          <w:sz w:val="25"/>
        </w:rPr>
        <w:t xml:space="preserve">127 </w:t>
      </w:r>
      <w:r>
        <w:rPr>
          <w:color w:val="000000"/>
          <w:spacing w:val="10"/>
          <w:sz w:val="25"/>
        </w:rPr>
        <w:t xml:space="preserve"> </w:t>
      </w:r>
      <w:r>
        <w:rPr>
          <w:color w:val="000000"/>
          <w:sz w:val="25"/>
        </w:rPr>
        <w:t>(28),</w:t>
      </w:r>
      <w:r>
        <w:rPr>
          <w:color w:val="000000"/>
          <w:spacing w:val="3"/>
          <w:sz w:val="25"/>
        </w:rPr>
        <w:t xml:space="preserve"> </w:t>
      </w:r>
      <w:r>
        <w:rPr>
          <w:color w:val="000000"/>
          <w:sz w:val="25"/>
        </w:rPr>
        <w:t xml:space="preserve">128 </w:t>
      </w:r>
      <w:r>
        <w:rPr>
          <w:color w:val="000000"/>
          <w:spacing w:val="2"/>
          <w:sz w:val="25"/>
        </w:rPr>
        <w:t xml:space="preserve"> </w:t>
      </w:r>
      <w:r>
        <w:rPr>
          <w:color w:val="000000"/>
          <w:sz w:val="25"/>
        </w:rPr>
        <w:t>(29),</w:t>
      </w:r>
      <w:r>
        <w:rPr>
          <w:color w:val="000000"/>
          <w:spacing w:val="3"/>
          <w:sz w:val="25"/>
        </w:rPr>
        <w:t xml:space="preserve"> </w:t>
      </w:r>
      <w:r>
        <w:rPr>
          <w:color w:val="000000"/>
          <w:sz w:val="25"/>
        </w:rPr>
        <w:t xml:space="preserve">129 </w:t>
      </w:r>
      <w:r>
        <w:rPr>
          <w:color w:val="000000"/>
          <w:spacing w:val="5"/>
          <w:sz w:val="25"/>
        </w:rPr>
        <w:t xml:space="preserve"> </w:t>
      </w:r>
      <w:r>
        <w:rPr>
          <w:color w:val="000000"/>
          <w:sz w:val="25"/>
        </w:rPr>
        <w:t>(30),</w:t>
      </w:r>
      <w:r>
        <w:rPr>
          <w:color w:val="000000"/>
          <w:spacing w:val="-2"/>
          <w:sz w:val="25"/>
        </w:rPr>
        <w:t xml:space="preserve"> </w:t>
      </w:r>
      <w:r>
        <w:rPr>
          <w:color w:val="000000"/>
          <w:spacing w:val="5"/>
          <w:sz w:val="25"/>
        </w:rPr>
        <w:t>130</w:t>
      </w:r>
    </w:p>
    <w:p w:rsidR="00DF35E3" w:rsidRDefault="00DF35E3">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40"/>
        </w:tabs>
        <w:spacing w:after="258"/>
        <w:ind w:left="156" w:right="162"/>
        <w:jc w:val="both"/>
        <w:rPr>
          <w:color w:val="000000"/>
          <w:sz w:val="25"/>
        </w:rPr>
      </w:pPr>
      <w:r>
        <w:rPr>
          <w:color w:val="000000"/>
          <w:sz w:val="25"/>
        </w:rPr>
        <w:t>(22),</w:t>
      </w:r>
      <w:r>
        <w:rPr>
          <w:color w:val="000000"/>
          <w:spacing w:val="-7"/>
          <w:sz w:val="25"/>
        </w:rPr>
        <w:t xml:space="preserve"> </w:t>
      </w:r>
      <w:r>
        <w:rPr>
          <w:color w:val="000000"/>
          <w:sz w:val="25"/>
        </w:rPr>
        <w:t>131</w:t>
      </w:r>
      <w:r>
        <w:rPr>
          <w:color w:val="000000"/>
          <w:spacing w:val="30"/>
          <w:sz w:val="25"/>
        </w:rPr>
        <w:t xml:space="preserve"> </w:t>
      </w:r>
      <w:r>
        <w:rPr>
          <w:color w:val="000000"/>
          <w:sz w:val="25"/>
        </w:rPr>
        <w:t>(29),</w:t>
      </w:r>
      <w:r>
        <w:rPr>
          <w:color w:val="000000"/>
          <w:spacing w:val="-2"/>
          <w:sz w:val="25"/>
        </w:rPr>
        <w:t xml:space="preserve"> </w:t>
      </w:r>
      <w:r>
        <w:rPr>
          <w:color w:val="000000"/>
          <w:sz w:val="25"/>
        </w:rPr>
        <w:t xml:space="preserve">132 </w:t>
      </w:r>
      <w:r>
        <w:rPr>
          <w:color w:val="000000"/>
          <w:spacing w:val="8"/>
          <w:sz w:val="25"/>
        </w:rPr>
        <w:t xml:space="preserve"> </w:t>
      </w:r>
      <w:r>
        <w:rPr>
          <w:color w:val="000000"/>
          <w:sz w:val="25"/>
        </w:rPr>
        <w:t>(18),</w:t>
      </w:r>
      <w:r>
        <w:rPr>
          <w:color w:val="000000"/>
          <w:spacing w:val="3"/>
          <w:sz w:val="25"/>
        </w:rPr>
        <w:t xml:space="preserve"> </w:t>
      </w:r>
      <w:r>
        <w:rPr>
          <w:color w:val="000000"/>
          <w:sz w:val="25"/>
        </w:rPr>
        <w:t>133</w:t>
      </w:r>
      <w:r>
        <w:rPr>
          <w:color w:val="000000"/>
          <w:spacing w:val="55"/>
          <w:sz w:val="25"/>
        </w:rPr>
        <w:t xml:space="preserve"> </w:t>
      </w:r>
      <w:r>
        <w:rPr>
          <w:color w:val="000000"/>
          <w:sz w:val="25"/>
        </w:rPr>
        <w:t>(52),</w:t>
      </w:r>
      <w:r>
        <w:rPr>
          <w:color w:val="000000"/>
          <w:spacing w:val="3"/>
          <w:sz w:val="25"/>
        </w:rPr>
        <w:t xml:space="preserve"> </w:t>
      </w:r>
      <w:r>
        <w:rPr>
          <w:color w:val="000000"/>
          <w:sz w:val="25"/>
        </w:rPr>
        <w:t>134</w:t>
      </w:r>
      <w:r>
        <w:rPr>
          <w:color w:val="000000"/>
          <w:spacing w:val="52"/>
          <w:sz w:val="25"/>
        </w:rPr>
        <w:t xml:space="preserve"> </w:t>
      </w:r>
      <w:r>
        <w:rPr>
          <w:color w:val="000000"/>
          <w:sz w:val="25"/>
        </w:rPr>
        <w:t>(38),</w:t>
      </w:r>
      <w:r>
        <w:rPr>
          <w:color w:val="000000"/>
          <w:spacing w:val="3"/>
          <w:sz w:val="25"/>
        </w:rPr>
        <w:t xml:space="preserve"> </w:t>
      </w:r>
      <w:r>
        <w:rPr>
          <w:color w:val="000000"/>
          <w:sz w:val="25"/>
        </w:rPr>
        <w:t>135</w:t>
      </w:r>
      <w:r>
        <w:rPr>
          <w:color w:val="000000"/>
          <w:spacing w:val="51"/>
          <w:sz w:val="25"/>
        </w:rPr>
        <w:t xml:space="preserve"> </w:t>
      </w:r>
      <w:r>
        <w:rPr>
          <w:color w:val="000000"/>
          <w:sz w:val="25"/>
        </w:rPr>
        <w:t>(34),</w:t>
      </w:r>
      <w:r>
        <w:rPr>
          <w:color w:val="000000"/>
          <w:spacing w:val="17"/>
          <w:sz w:val="25"/>
        </w:rPr>
        <w:t xml:space="preserve"> </w:t>
      </w:r>
      <w:r>
        <w:rPr>
          <w:color w:val="000000"/>
          <w:sz w:val="25"/>
        </w:rPr>
        <w:t>136</w:t>
      </w:r>
      <w:r>
        <w:rPr>
          <w:color w:val="000000"/>
          <w:spacing w:val="56"/>
          <w:sz w:val="25"/>
        </w:rPr>
        <w:t xml:space="preserve"> </w:t>
      </w:r>
      <w:r>
        <w:rPr>
          <w:color w:val="000000"/>
          <w:sz w:val="25"/>
        </w:rPr>
        <w:t>(25),</w:t>
      </w:r>
      <w:r>
        <w:rPr>
          <w:color w:val="000000"/>
          <w:spacing w:val="-2"/>
          <w:sz w:val="25"/>
        </w:rPr>
        <w:t xml:space="preserve"> </w:t>
      </w:r>
      <w:r>
        <w:rPr>
          <w:color w:val="000000"/>
          <w:sz w:val="25"/>
        </w:rPr>
        <w:t>137</w:t>
      </w:r>
      <w:r>
        <w:rPr>
          <w:color w:val="000000"/>
          <w:spacing w:val="57"/>
          <w:sz w:val="25"/>
        </w:rPr>
        <w:t xml:space="preserve"> </w:t>
      </w:r>
      <w:r>
        <w:rPr>
          <w:color w:val="000000"/>
          <w:sz w:val="25"/>
        </w:rPr>
        <w:t>(27),</w:t>
      </w:r>
      <w:r>
        <w:rPr>
          <w:color w:val="000000"/>
          <w:spacing w:val="3"/>
          <w:sz w:val="25"/>
        </w:rPr>
        <w:t xml:space="preserve"> </w:t>
      </w:r>
      <w:r>
        <w:rPr>
          <w:color w:val="000000"/>
          <w:sz w:val="25"/>
        </w:rPr>
        <w:t>138</w:t>
      </w:r>
      <w:r>
        <w:rPr>
          <w:color w:val="000000"/>
          <w:spacing w:val="52"/>
          <w:sz w:val="25"/>
        </w:rPr>
        <w:t xml:space="preserve"> </w:t>
      </w:r>
      <w:r>
        <w:rPr>
          <w:color w:val="000000"/>
          <w:sz w:val="25"/>
        </w:rPr>
        <w:t>(21),</w:t>
      </w:r>
      <w:r>
        <w:rPr>
          <w:color w:val="000000"/>
          <w:spacing w:val="22"/>
          <w:sz w:val="25"/>
        </w:rPr>
        <w:t xml:space="preserve"> </w:t>
      </w:r>
      <w:r>
        <w:rPr>
          <w:color w:val="000000"/>
          <w:sz w:val="25"/>
        </w:rPr>
        <w:t>139</w:t>
      </w:r>
      <w:r>
        <w:rPr>
          <w:color w:val="000000"/>
          <w:spacing w:val="57"/>
          <w:sz w:val="25"/>
        </w:rPr>
        <w:t xml:space="preserve"> </w:t>
      </w:r>
      <w:r>
        <w:rPr>
          <w:color w:val="000000"/>
          <w:sz w:val="25"/>
        </w:rPr>
        <w:t>(39),</w:t>
      </w:r>
      <w:r>
        <w:rPr>
          <w:color w:val="000000"/>
          <w:spacing w:val="-2"/>
          <w:sz w:val="25"/>
        </w:rPr>
        <w:t xml:space="preserve"> </w:t>
      </w:r>
      <w:r>
        <w:rPr>
          <w:color w:val="000000"/>
          <w:sz w:val="25"/>
        </w:rPr>
        <w:t>140</w:t>
      </w:r>
      <w:r>
        <w:rPr>
          <w:color w:val="000000"/>
          <w:spacing w:val="58"/>
          <w:sz w:val="25"/>
        </w:rPr>
        <w:t xml:space="preserve"> </w:t>
      </w:r>
      <w:r>
        <w:rPr>
          <w:color w:val="000000"/>
          <w:sz w:val="25"/>
        </w:rPr>
        <w:t>(89),</w:t>
      </w:r>
    </w:p>
    <w:p w:rsidR="00DF35E3" w:rsidRDefault="00DF35E3">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57"/>
        </w:tabs>
        <w:spacing w:after="258" w:line="266" w:lineRule="auto"/>
        <w:ind w:left="156" w:right="46"/>
        <w:jc w:val="both"/>
        <w:rPr>
          <w:color w:val="000000"/>
          <w:sz w:val="25"/>
        </w:rPr>
      </w:pPr>
      <w:r>
        <w:rPr>
          <w:color w:val="000000"/>
          <w:sz w:val="25"/>
        </w:rPr>
        <w:t>141</w:t>
      </w:r>
      <w:r>
        <w:rPr>
          <w:color w:val="000000"/>
          <w:spacing w:val="30"/>
          <w:sz w:val="25"/>
        </w:rPr>
        <w:t xml:space="preserve"> </w:t>
      </w:r>
      <w:r>
        <w:rPr>
          <w:color w:val="000000"/>
          <w:sz w:val="25"/>
        </w:rPr>
        <w:t>(28),</w:t>
      </w:r>
      <w:r>
        <w:rPr>
          <w:color w:val="000000"/>
          <w:spacing w:val="-7"/>
          <w:sz w:val="25"/>
        </w:rPr>
        <w:t xml:space="preserve"> </w:t>
      </w:r>
      <w:r>
        <w:rPr>
          <w:color w:val="000000"/>
          <w:sz w:val="25"/>
        </w:rPr>
        <w:t xml:space="preserve">142 </w:t>
      </w:r>
      <w:r>
        <w:rPr>
          <w:color w:val="000000"/>
          <w:spacing w:val="8"/>
          <w:sz w:val="25"/>
        </w:rPr>
        <w:t xml:space="preserve"> </w:t>
      </w:r>
      <w:r>
        <w:rPr>
          <w:color w:val="000000"/>
          <w:sz w:val="25"/>
        </w:rPr>
        <w:t>(55),</w:t>
      </w:r>
      <w:r>
        <w:rPr>
          <w:color w:val="000000"/>
          <w:spacing w:val="-2"/>
          <w:sz w:val="25"/>
        </w:rPr>
        <w:t xml:space="preserve"> </w:t>
      </w:r>
      <w:r>
        <w:rPr>
          <w:color w:val="000000"/>
          <w:sz w:val="25"/>
        </w:rPr>
        <w:t>143</w:t>
      </w:r>
      <w:r>
        <w:rPr>
          <w:color w:val="000000"/>
          <w:spacing w:val="55"/>
          <w:sz w:val="25"/>
        </w:rPr>
        <w:t xml:space="preserve"> </w:t>
      </w:r>
      <w:r>
        <w:rPr>
          <w:color w:val="000000"/>
          <w:sz w:val="25"/>
        </w:rPr>
        <w:t>(38),</w:t>
      </w:r>
      <w:r>
        <w:rPr>
          <w:color w:val="000000"/>
          <w:spacing w:val="3"/>
          <w:sz w:val="25"/>
        </w:rPr>
        <w:t xml:space="preserve"> </w:t>
      </w:r>
      <w:r>
        <w:rPr>
          <w:color w:val="000000"/>
          <w:sz w:val="25"/>
        </w:rPr>
        <w:t>144</w:t>
      </w:r>
      <w:r>
        <w:rPr>
          <w:color w:val="000000"/>
          <w:spacing w:val="59"/>
          <w:sz w:val="25"/>
        </w:rPr>
        <w:t xml:space="preserve"> </w:t>
      </w:r>
      <w:r>
        <w:rPr>
          <w:color w:val="000000"/>
          <w:sz w:val="25"/>
        </w:rPr>
        <w:t>(42),</w:t>
      </w:r>
      <w:r>
        <w:rPr>
          <w:color w:val="000000"/>
          <w:spacing w:val="17"/>
          <w:sz w:val="25"/>
        </w:rPr>
        <w:t xml:space="preserve"> </w:t>
      </w:r>
      <w:r>
        <w:rPr>
          <w:color w:val="000000"/>
          <w:sz w:val="25"/>
        </w:rPr>
        <w:t>145</w:t>
      </w:r>
      <w:r>
        <w:rPr>
          <w:color w:val="000000"/>
          <w:spacing w:val="51"/>
          <w:sz w:val="25"/>
        </w:rPr>
        <w:t xml:space="preserve"> </w:t>
      </w:r>
      <w:r>
        <w:rPr>
          <w:color w:val="000000"/>
          <w:sz w:val="25"/>
        </w:rPr>
        <w:t>(38),</w:t>
      </w:r>
      <w:r>
        <w:rPr>
          <w:color w:val="000000"/>
          <w:spacing w:val="3"/>
          <w:sz w:val="25"/>
        </w:rPr>
        <w:t xml:space="preserve"> </w:t>
      </w:r>
      <w:r>
        <w:rPr>
          <w:color w:val="000000"/>
          <w:sz w:val="25"/>
        </w:rPr>
        <w:t>146</w:t>
      </w:r>
      <w:r>
        <w:rPr>
          <w:color w:val="000000"/>
          <w:spacing w:val="56"/>
          <w:sz w:val="25"/>
        </w:rPr>
        <w:t xml:space="preserve"> </w:t>
      </w:r>
      <w:r>
        <w:rPr>
          <w:color w:val="000000"/>
          <w:sz w:val="25"/>
        </w:rPr>
        <w:t>(43),</w:t>
      </w:r>
      <w:r>
        <w:rPr>
          <w:color w:val="000000"/>
          <w:spacing w:val="-2"/>
          <w:sz w:val="25"/>
        </w:rPr>
        <w:t xml:space="preserve"> </w:t>
      </w:r>
      <w:r>
        <w:rPr>
          <w:color w:val="000000"/>
          <w:sz w:val="25"/>
        </w:rPr>
        <w:t>147</w:t>
      </w:r>
      <w:r>
        <w:rPr>
          <w:color w:val="000000"/>
          <w:spacing w:val="52"/>
          <w:sz w:val="25"/>
        </w:rPr>
        <w:t xml:space="preserve"> </w:t>
      </w:r>
      <w:r>
        <w:rPr>
          <w:color w:val="000000"/>
          <w:sz w:val="25"/>
        </w:rPr>
        <w:t>(31),</w:t>
      </w:r>
      <w:r>
        <w:rPr>
          <w:color w:val="000000"/>
          <w:spacing w:val="22"/>
          <w:sz w:val="25"/>
        </w:rPr>
        <w:t xml:space="preserve"> </w:t>
      </w:r>
      <w:r>
        <w:rPr>
          <w:color w:val="000000"/>
          <w:sz w:val="25"/>
        </w:rPr>
        <w:t>148</w:t>
      </w:r>
      <w:r>
        <w:rPr>
          <w:color w:val="000000"/>
          <w:spacing w:val="52"/>
          <w:sz w:val="25"/>
        </w:rPr>
        <w:t xml:space="preserve"> </w:t>
      </w:r>
      <w:r>
        <w:rPr>
          <w:color w:val="000000"/>
          <w:sz w:val="25"/>
        </w:rPr>
        <w:t>(36)</w:t>
      </w:r>
      <w:r>
        <w:rPr>
          <w:color w:val="000000"/>
          <w:spacing w:val="65"/>
          <w:sz w:val="25"/>
        </w:rPr>
        <w:t xml:space="preserve"> </w:t>
      </w:r>
      <w:r>
        <w:rPr>
          <w:i/>
          <w:color w:val="000000"/>
          <w:spacing w:val="636"/>
          <w:sz w:val="10"/>
        </w:rPr>
        <w:t xml:space="preserve">1 </w:t>
      </w:r>
      <w:r>
        <w:rPr>
          <w:i/>
          <w:color w:val="000000"/>
          <w:spacing w:val="1142"/>
          <w:sz w:val="10"/>
        </w:rPr>
        <w:t xml:space="preserve"> </w:t>
      </w:r>
      <w:r>
        <w:rPr>
          <w:color w:val="000000"/>
          <w:sz w:val="25"/>
        </w:rPr>
        <w:t>149</w:t>
      </w:r>
      <w:r>
        <w:rPr>
          <w:color w:val="000000"/>
          <w:spacing w:val="60"/>
          <w:sz w:val="25"/>
        </w:rPr>
        <w:t xml:space="preserve"> </w:t>
      </w:r>
      <w:r>
        <w:rPr>
          <w:color w:val="000000"/>
          <w:sz w:val="25"/>
        </w:rPr>
        <w:t>(62),</w:t>
      </w:r>
      <w:r>
        <w:rPr>
          <w:color w:val="000000"/>
          <w:spacing w:val="12"/>
          <w:sz w:val="25"/>
        </w:rPr>
        <w:t xml:space="preserve"> </w:t>
      </w:r>
      <w:r>
        <w:rPr>
          <w:color w:val="000000"/>
          <w:sz w:val="25"/>
        </w:rPr>
        <w:t>150</w:t>
      </w:r>
      <w:r>
        <w:rPr>
          <w:color w:val="000000"/>
          <w:spacing w:val="57"/>
          <w:sz w:val="25"/>
        </w:rPr>
        <w:t xml:space="preserve"> </w:t>
      </w:r>
      <w:r>
        <w:rPr>
          <w:color w:val="000000"/>
          <w:sz w:val="25"/>
        </w:rPr>
        <w:t>(91),</w:t>
      </w:r>
      <w:r>
        <w:rPr>
          <w:color w:val="000000"/>
          <w:spacing w:val="-2"/>
          <w:sz w:val="25"/>
        </w:rPr>
        <w:t xml:space="preserve"> </w:t>
      </w:r>
      <w:r>
        <w:rPr>
          <w:color w:val="000000"/>
          <w:spacing w:val="10"/>
          <w:sz w:val="25"/>
        </w:rPr>
        <w:t xml:space="preserve">151 </w:t>
      </w:r>
      <w:r>
        <w:rPr>
          <w:color w:val="000000"/>
          <w:sz w:val="25"/>
        </w:rPr>
        <w:t>(28),</w:t>
      </w:r>
      <w:r>
        <w:rPr>
          <w:color w:val="000000"/>
          <w:spacing w:val="-2"/>
          <w:sz w:val="25"/>
        </w:rPr>
        <w:t xml:space="preserve"> </w:t>
      </w:r>
      <w:r>
        <w:rPr>
          <w:color w:val="000000"/>
          <w:sz w:val="25"/>
        </w:rPr>
        <w:t>152</w:t>
      </w:r>
      <w:r>
        <w:rPr>
          <w:color w:val="000000"/>
          <w:spacing w:val="47"/>
          <w:sz w:val="25"/>
        </w:rPr>
        <w:t xml:space="preserve"> </w:t>
      </w:r>
      <w:r>
        <w:rPr>
          <w:color w:val="000000"/>
          <w:sz w:val="25"/>
        </w:rPr>
        <w:t>(57),</w:t>
      </w:r>
      <w:r>
        <w:rPr>
          <w:color w:val="000000"/>
          <w:spacing w:val="-2"/>
          <w:sz w:val="25"/>
        </w:rPr>
        <w:t xml:space="preserve"> </w:t>
      </w:r>
      <w:r>
        <w:rPr>
          <w:color w:val="000000"/>
          <w:sz w:val="25"/>
        </w:rPr>
        <w:t xml:space="preserve">153 </w:t>
      </w:r>
      <w:r>
        <w:rPr>
          <w:color w:val="000000"/>
          <w:spacing w:val="3"/>
          <w:sz w:val="25"/>
        </w:rPr>
        <w:t xml:space="preserve"> </w:t>
      </w:r>
      <w:r>
        <w:rPr>
          <w:color w:val="000000"/>
          <w:sz w:val="25"/>
        </w:rPr>
        <w:t>(45),</w:t>
      </w:r>
      <w:r>
        <w:rPr>
          <w:color w:val="000000"/>
          <w:spacing w:val="3"/>
          <w:sz w:val="25"/>
        </w:rPr>
        <w:t xml:space="preserve"> </w:t>
      </w:r>
      <w:r>
        <w:rPr>
          <w:color w:val="000000"/>
          <w:sz w:val="25"/>
        </w:rPr>
        <w:t>154</w:t>
      </w:r>
      <w:r>
        <w:rPr>
          <w:color w:val="000000"/>
          <w:spacing w:val="59"/>
          <w:sz w:val="25"/>
        </w:rPr>
        <w:t xml:space="preserve"> </w:t>
      </w:r>
      <w:r>
        <w:rPr>
          <w:color w:val="000000"/>
          <w:sz w:val="25"/>
        </w:rPr>
        <w:t>(56),</w:t>
      </w:r>
      <w:r>
        <w:rPr>
          <w:color w:val="000000"/>
          <w:spacing w:val="3"/>
          <w:sz w:val="25"/>
        </w:rPr>
        <w:t xml:space="preserve"> </w:t>
      </w:r>
      <w:r>
        <w:rPr>
          <w:color w:val="000000"/>
          <w:sz w:val="25"/>
        </w:rPr>
        <w:t>155</w:t>
      </w:r>
      <w:r>
        <w:rPr>
          <w:color w:val="000000"/>
          <w:spacing w:val="56"/>
          <w:sz w:val="25"/>
        </w:rPr>
        <w:t xml:space="preserve"> </w:t>
      </w:r>
      <w:r>
        <w:rPr>
          <w:color w:val="000000"/>
          <w:sz w:val="25"/>
        </w:rPr>
        <w:t>(62),</w:t>
      </w:r>
      <w:r>
        <w:rPr>
          <w:color w:val="000000"/>
          <w:spacing w:val="-2"/>
          <w:sz w:val="25"/>
        </w:rPr>
        <w:t xml:space="preserve"> </w:t>
      </w:r>
      <w:r>
        <w:rPr>
          <w:color w:val="000000"/>
          <w:sz w:val="25"/>
        </w:rPr>
        <w:t>156</w:t>
      </w:r>
      <w:r>
        <w:rPr>
          <w:color w:val="000000"/>
          <w:spacing w:val="56"/>
          <w:sz w:val="25"/>
        </w:rPr>
        <w:t xml:space="preserve"> </w:t>
      </w:r>
      <w:r>
        <w:rPr>
          <w:color w:val="000000"/>
          <w:sz w:val="25"/>
        </w:rPr>
        <w:t>(38),</w:t>
      </w:r>
      <w:r>
        <w:rPr>
          <w:color w:val="000000"/>
          <w:spacing w:val="16"/>
          <w:sz w:val="25"/>
        </w:rPr>
        <w:t xml:space="preserve"> </w:t>
      </w:r>
      <w:r>
        <w:rPr>
          <w:color w:val="000000"/>
          <w:sz w:val="25"/>
        </w:rPr>
        <w:t>157</w:t>
      </w:r>
      <w:r>
        <w:rPr>
          <w:color w:val="000000"/>
          <w:spacing w:val="57"/>
          <w:sz w:val="25"/>
        </w:rPr>
        <w:t xml:space="preserve"> </w:t>
      </w:r>
      <w:r>
        <w:rPr>
          <w:color w:val="000000"/>
          <w:sz w:val="25"/>
        </w:rPr>
        <w:t>(48),</w:t>
      </w:r>
      <w:r>
        <w:rPr>
          <w:color w:val="000000"/>
          <w:spacing w:val="-2"/>
          <w:sz w:val="25"/>
        </w:rPr>
        <w:t xml:space="preserve"> </w:t>
      </w:r>
      <w:r>
        <w:rPr>
          <w:color w:val="000000"/>
          <w:sz w:val="25"/>
        </w:rPr>
        <w:t>158</w:t>
      </w:r>
      <w:r>
        <w:rPr>
          <w:color w:val="000000"/>
          <w:spacing w:val="57"/>
          <w:sz w:val="25"/>
        </w:rPr>
        <w:t xml:space="preserve"> </w:t>
      </w:r>
      <w:r>
        <w:rPr>
          <w:color w:val="000000"/>
          <w:sz w:val="25"/>
        </w:rPr>
        <w:t>(51),</w:t>
      </w:r>
      <w:r>
        <w:rPr>
          <w:color w:val="000000"/>
          <w:spacing w:val="3"/>
          <w:sz w:val="25"/>
        </w:rPr>
        <w:t xml:space="preserve"> </w:t>
      </w:r>
      <w:r>
        <w:rPr>
          <w:color w:val="000000"/>
          <w:sz w:val="25"/>
        </w:rPr>
        <w:t>159</w:t>
      </w:r>
      <w:r>
        <w:rPr>
          <w:color w:val="000000"/>
          <w:spacing w:val="57"/>
          <w:sz w:val="25"/>
        </w:rPr>
        <w:t xml:space="preserve"> </w:t>
      </w:r>
      <w:r>
        <w:rPr>
          <w:color w:val="000000"/>
          <w:sz w:val="25"/>
        </w:rPr>
        <w:t>(45),</w:t>
      </w:r>
      <w:r>
        <w:rPr>
          <w:color w:val="000000"/>
          <w:spacing w:val="17"/>
          <w:sz w:val="25"/>
        </w:rPr>
        <w:t xml:space="preserve"> </w:t>
      </w:r>
      <w:r>
        <w:rPr>
          <w:color w:val="000000"/>
          <w:sz w:val="25"/>
        </w:rPr>
        <w:t>160</w:t>
      </w:r>
      <w:r>
        <w:rPr>
          <w:color w:val="000000"/>
          <w:spacing w:val="57"/>
          <w:sz w:val="25"/>
        </w:rPr>
        <w:t xml:space="preserve"> </w:t>
      </w:r>
      <w:r>
        <w:rPr>
          <w:color w:val="000000"/>
          <w:sz w:val="25"/>
        </w:rPr>
        <w:t>(48),</w:t>
      </w:r>
      <w:r>
        <w:rPr>
          <w:color w:val="000000"/>
          <w:spacing w:val="3"/>
          <w:sz w:val="25"/>
        </w:rPr>
        <w:t xml:space="preserve"> </w:t>
      </w:r>
      <w:r>
        <w:rPr>
          <w:color w:val="000000"/>
          <w:sz w:val="25"/>
        </w:rPr>
        <w:t>161</w:t>
      </w:r>
      <w:r>
        <w:rPr>
          <w:color w:val="000000"/>
          <w:spacing w:val="30"/>
          <w:sz w:val="25"/>
        </w:rPr>
        <w:t xml:space="preserve"> </w:t>
      </w:r>
      <w:r>
        <w:rPr>
          <w:color w:val="000000"/>
          <w:sz w:val="25"/>
        </w:rPr>
        <w:t>(45),</w:t>
      </w:r>
    </w:p>
    <w:p w:rsidR="00DF35E3" w:rsidRDefault="00DF35E3">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83"/>
        </w:tabs>
        <w:spacing w:after="258" w:line="282" w:lineRule="exact"/>
        <w:ind w:left="161" w:right="120"/>
        <w:jc w:val="both"/>
        <w:rPr>
          <w:color w:val="000000"/>
          <w:spacing w:val="9"/>
          <w:sz w:val="25"/>
        </w:rPr>
      </w:pPr>
      <w:r>
        <w:rPr>
          <w:color w:val="000000"/>
          <w:sz w:val="25"/>
        </w:rPr>
        <w:t>162</w:t>
      </w:r>
      <w:r>
        <w:rPr>
          <w:color w:val="000000"/>
          <w:spacing w:val="47"/>
          <w:sz w:val="25"/>
        </w:rPr>
        <w:t xml:space="preserve"> </w:t>
      </w:r>
      <w:r>
        <w:rPr>
          <w:color w:val="000000"/>
          <w:sz w:val="25"/>
        </w:rPr>
        <w:t>(45),</w:t>
      </w:r>
      <w:r>
        <w:rPr>
          <w:color w:val="000000"/>
          <w:spacing w:val="-2"/>
          <w:sz w:val="25"/>
        </w:rPr>
        <w:t xml:space="preserve"> </w:t>
      </w:r>
      <w:r>
        <w:rPr>
          <w:color w:val="000000"/>
          <w:sz w:val="25"/>
        </w:rPr>
        <w:t>163</w:t>
      </w:r>
      <w:r>
        <w:rPr>
          <w:color w:val="000000"/>
          <w:spacing w:val="52"/>
          <w:sz w:val="25"/>
        </w:rPr>
        <w:t xml:space="preserve"> </w:t>
      </w:r>
      <w:r>
        <w:rPr>
          <w:color w:val="000000"/>
          <w:sz w:val="25"/>
        </w:rPr>
        <w:t>(22),</w:t>
      </w:r>
      <w:r>
        <w:rPr>
          <w:color w:val="000000"/>
          <w:spacing w:val="-2"/>
          <w:sz w:val="25"/>
        </w:rPr>
        <w:t xml:space="preserve"> </w:t>
      </w:r>
      <w:r>
        <w:rPr>
          <w:color w:val="000000"/>
          <w:sz w:val="25"/>
        </w:rPr>
        <w:t>164</w:t>
      </w:r>
      <w:r>
        <w:rPr>
          <w:color w:val="000000"/>
          <w:spacing w:val="58"/>
          <w:sz w:val="25"/>
        </w:rPr>
        <w:t xml:space="preserve"> </w:t>
      </w:r>
      <w:r>
        <w:rPr>
          <w:color w:val="000000"/>
          <w:sz w:val="25"/>
        </w:rPr>
        <w:t>(26),</w:t>
      </w:r>
      <w:r>
        <w:rPr>
          <w:color w:val="000000"/>
          <w:spacing w:val="3"/>
          <w:sz w:val="25"/>
        </w:rPr>
        <w:t xml:space="preserve"> </w:t>
      </w:r>
      <w:r>
        <w:rPr>
          <w:color w:val="000000"/>
          <w:sz w:val="25"/>
        </w:rPr>
        <w:t>165</w:t>
      </w:r>
      <w:r>
        <w:rPr>
          <w:color w:val="000000"/>
          <w:spacing w:val="55"/>
          <w:sz w:val="25"/>
        </w:rPr>
        <w:t xml:space="preserve"> </w:t>
      </w:r>
      <w:r>
        <w:rPr>
          <w:color w:val="000000"/>
          <w:sz w:val="25"/>
        </w:rPr>
        <w:t>(28),</w:t>
      </w:r>
      <w:r>
        <w:rPr>
          <w:color w:val="000000"/>
          <w:spacing w:val="3"/>
          <w:sz w:val="25"/>
        </w:rPr>
        <w:t xml:space="preserve"> </w:t>
      </w:r>
      <w:r>
        <w:rPr>
          <w:color w:val="000000"/>
          <w:sz w:val="25"/>
        </w:rPr>
        <w:t>166</w:t>
      </w:r>
      <w:r>
        <w:rPr>
          <w:color w:val="000000"/>
          <w:spacing w:val="52"/>
          <w:sz w:val="25"/>
        </w:rPr>
        <w:t xml:space="preserve"> </w:t>
      </w:r>
      <w:r>
        <w:rPr>
          <w:color w:val="000000"/>
          <w:sz w:val="25"/>
        </w:rPr>
        <w:t>(107),</w:t>
      </w:r>
      <w:r>
        <w:rPr>
          <w:color w:val="000000"/>
          <w:spacing w:val="9"/>
          <w:sz w:val="25"/>
        </w:rPr>
        <w:t xml:space="preserve"> </w:t>
      </w:r>
      <w:r>
        <w:rPr>
          <w:color w:val="000000"/>
          <w:sz w:val="25"/>
        </w:rPr>
        <w:t xml:space="preserve">167 </w:t>
      </w:r>
      <w:r>
        <w:rPr>
          <w:color w:val="000000"/>
          <w:spacing w:val="4"/>
          <w:sz w:val="25"/>
        </w:rPr>
        <w:t xml:space="preserve"> </w:t>
      </w:r>
      <w:r>
        <w:rPr>
          <w:color w:val="000000"/>
          <w:sz w:val="25"/>
        </w:rPr>
        <w:t>(43),</w:t>
      </w:r>
      <w:r>
        <w:rPr>
          <w:color w:val="000000"/>
          <w:spacing w:val="-2"/>
          <w:sz w:val="25"/>
        </w:rPr>
        <w:t xml:space="preserve"> </w:t>
      </w:r>
      <w:r>
        <w:rPr>
          <w:color w:val="000000"/>
          <w:sz w:val="25"/>
        </w:rPr>
        <w:t>168</w:t>
      </w:r>
      <w:r>
        <w:rPr>
          <w:color w:val="000000"/>
          <w:spacing w:val="52"/>
          <w:sz w:val="25"/>
        </w:rPr>
        <w:t xml:space="preserve"> </w:t>
      </w:r>
      <w:r>
        <w:rPr>
          <w:color w:val="000000"/>
          <w:sz w:val="25"/>
        </w:rPr>
        <w:t>(46),</w:t>
      </w:r>
      <w:r>
        <w:rPr>
          <w:color w:val="000000"/>
          <w:spacing w:val="3"/>
          <w:sz w:val="25"/>
        </w:rPr>
        <w:t xml:space="preserve"> </w:t>
      </w:r>
      <w:r>
        <w:rPr>
          <w:color w:val="000000"/>
          <w:sz w:val="25"/>
        </w:rPr>
        <w:t>169-(85),</w:t>
      </w:r>
      <w:r>
        <w:rPr>
          <w:color w:val="000000"/>
          <w:spacing w:val="39"/>
          <w:sz w:val="25"/>
        </w:rPr>
        <w:t xml:space="preserve"> </w:t>
      </w:r>
      <w:r>
        <w:rPr>
          <w:color w:val="000000"/>
          <w:sz w:val="25"/>
        </w:rPr>
        <w:t>170</w:t>
      </w:r>
      <w:r>
        <w:rPr>
          <w:color w:val="000000"/>
          <w:spacing w:val="57"/>
          <w:sz w:val="25"/>
        </w:rPr>
        <w:t xml:space="preserve"> </w:t>
      </w:r>
      <w:r>
        <w:rPr>
          <w:color w:val="000000"/>
          <w:sz w:val="25"/>
        </w:rPr>
        <w:t>(48),</w:t>
      </w:r>
      <w:r>
        <w:rPr>
          <w:color w:val="000000"/>
          <w:spacing w:val="3"/>
          <w:sz w:val="25"/>
        </w:rPr>
        <w:t xml:space="preserve"> </w:t>
      </w:r>
      <w:r>
        <w:rPr>
          <w:color w:val="000000"/>
          <w:sz w:val="25"/>
        </w:rPr>
        <w:t>171</w:t>
      </w:r>
      <w:r>
        <w:rPr>
          <w:color w:val="000000"/>
          <w:spacing w:val="39"/>
          <w:sz w:val="25"/>
        </w:rPr>
        <w:t xml:space="preserve"> </w:t>
      </w:r>
      <w:r>
        <w:rPr>
          <w:color w:val="000000"/>
          <w:sz w:val="25"/>
        </w:rPr>
        <w:t>(37),</w:t>
      </w:r>
      <w:r>
        <w:rPr>
          <w:color w:val="000000"/>
          <w:spacing w:val="-2"/>
          <w:sz w:val="25"/>
        </w:rPr>
        <w:t xml:space="preserve"> </w:t>
      </w:r>
      <w:r>
        <w:rPr>
          <w:color w:val="000000"/>
          <w:spacing w:val="9"/>
          <w:sz w:val="25"/>
        </w:rPr>
        <w:t>172</w:t>
      </w:r>
    </w:p>
    <w:p w:rsidR="00DF35E3" w:rsidRDefault="00DF35E3">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3"/>
        </w:tabs>
        <w:spacing w:after="258"/>
        <w:ind w:left="161" w:right="150"/>
        <w:jc w:val="both"/>
        <w:rPr>
          <w:color w:val="000000"/>
          <w:sz w:val="25"/>
        </w:rPr>
      </w:pPr>
      <w:r>
        <w:rPr>
          <w:color w:val="000000"/>
          <w:sz w:val="25"/>
        </w:rPr>
        <w:t>(29),</w:t>
      </w:r>
      <w:r>
        <w:rPr>
          <w:color w:val="000000"/>
          <w:spacing w:val="-7"/>
          <w:sz w:val="25"/>
        </w:rPr>
        <w:t xml:space="preserve"> </w:t>
      </w:r>
      <w:r>
        <w:rPr>
          <w:color w:val="000000"/>
          <w:sz w:val="25"/>
        </w:rPr>
        <w:t>173</w:t>
      </w:r>
      <w:r>
        <w:rPr>
          <w:color w:val="000000"/>
          <w:spacing w:val="52"/>
          <w:sz w:val="25"/>
        </w:rPr>
        <w:t xml:space="preserve"> </w:t>
      </w:r>
      <w:r>
        <w:rPr>
          <w:color w:val="000000"/>
          <w:sz w:val="25"/>
        </w:rPr>
        <w:t>(22),</w:t>
      </w:r>
      <w:r>
        <w:rPr>
          <w:color w:val="000000"/>
          <w:spacing w:val="-22"/>
          <w:sz w:val="25"/>
        </w:rPr>
        <w:t xml:space="preserve"> </w:t>
      </w:r>
      <w:r>
        <w:rPr>
          <w:color w:val="000000"/>
          <w:sz w:val="25"/>
        </w:rPr>
        <w:t>174</w:t>
      </w:r>
      <w:r>
        <w:rPr>
          <w:color w:val="000000"/>
          <w:spacing w:val="59"/>
          <w:sz w:val="25"/>
        </w:rPr>
        <w:t xml:space="preserve"> </w:t>
      </w:r>
      <w:r>
        <w:rPr>
          <w:color w:val="000000"/>
          <w:sz w:val="25"/>
        </w:rPr>
        <w:t>(42),</w:t>
      </w:r>
      <w:r>
        <w:rPr>
          <w:color w:val="000000"/>
          <w:spacing w:val="3"/>
          <w:sz w:val="25"/>
        </w:rPr>
        <w:t xml:space="preserve"> </w:t>
      </w:r>
      <w:r>
        <w:rPr>
          <w:color w:val="000000"/>
          <w:sz w:val="25"/>
        </w:rPr>
        <w:t>175</w:t>
      </w:r>
      <w:r>
        <w:rPr>
          <w:color w:val="000000"/>
          <w:spacing w:val="56"/>
          <w:sz w:val="25"/>
        </w:rPr>
        <w:t xml:space="preserve"> </w:t>
      </w:r>
      <w:r>
        <w:rPr>
          <w:color w:val="000000"/>
          <w:sz w:val="25"/>
        </w:rPr>
        <w:t>(89),</w:t>
      </w:r>
      <w:r>
        <w:rPr>
          <w:color w:val="000000"/>
          <w:spacing w:val="-16"/>
          <w:sz w:val="25"/>
        </w:rPr>
        <w:t xml:space="preserve"> </w:t>
      </w:r>
      <w:r>
        <w:rPr>
          <w:color w:val="000000"/>
          <w:sz w:val="25"/>
        </w:rPr>
        <w:t>176</w:t>
      </w:r>
      <w:r>
        <w:rPr>
          <w:color w:val="000000"/>
          <w:spacing w:val="56"/>
          <w:sz w:val="25"/>
        </w:rPr>
        <w:t xml:space="preserve"> </w:t>
      </w:r>
      <w:r>
        <w:rPr>
          <w:color w:val="000000"/>
          <w:sz w:val="25"/>
        </w:rPr>
        <w:t>(17),</w:t>
      </w:r>
      <w:r>
        <w:rPr>
          <w:color w:val="000000"/>
          <w:spacing w:val="-2"/>
          <w:sz w:val="25"/>
        </w:rPr>
        <w:t xml:space="preserve"> </w:t>
      </w:r>
      <w:r>
        <w:rPr>
          <w:color w:val="000000"/>
          <w:sz w:val="25"/>
        </w:rPr>
        <w:t>177</w:t>
      </w:r>
      <w:r>
        <w:rPr>
          <w:color w:val="000000"/>
          <w:spacing w:val="57"/>
          <w:sz w:val="25"/>
        </w:rPr>
        <w:t xml:space="preserve"> </w:t>
      </w:r>
      <w:r>
        <w:rPr>
          <w:color w:val="000000"/>
          <w:sz w:val="25"/>
        </w:rPr>
        <w:t>(237),</w:t>
      </w:r>
      <w:r>
        <w:rPr>
          <w:color w:val="000000"/>
          <w:spacing w:val="-10"/>
          <w:sz w:val="25"/>
        </w:rPr>
        <w:t xml:space="preserve"> </w:t>
      </w:r>
      <w:r>
        <w:rPr>
          <w:color w:val="000000"/>
          <w:sz w:val="25"/>
        </w:rPr>
        <w:t>178</w:t>
      </w:r>
      <w:r>
        <w:rPr>
          <w:color w:val="000000"/>
          <w:spacing w:val="54"/>
          <w:sz w:val="25"/>
        </w:rPr>
        <w:t xml:space="preserve"> </w:t>
      </w:r>
      <w:r>
        <w:rPr>
          <w:color w:val="000000"/>
          <w:sz w:val="25"/>
        </w:rPr>
        <w:t>(23),</w:t>
      </w:r>
      <w:r>
        <w:rPr>
          <w:color w:val="000000"/>
          <w:spacing w:val="-2"/>
          <w:sz w:val="25"/>
        </w:rPr>
        <w:t xml:space="preserve"> </w:t>
      </w:r>
      <w:r>
        <w:rPr>
          <w:color w:val="000000"/>
          <w:sz w:val="25"/>
        </w:rPr>
        <w:t>179</w:t>
      </w:r>
      <w:r>
        <w:rPr>
          <w:color w:val="000000"/>
          <w:spacing w:val="57"/>
          <w:sz w:val="25"/>
        </w:rPr>
        <w:t xml:space="preserve"> </w:t>
      </w:r>
      <w:r>
        <w:rPr>
          <w:color w:val="000000"/>
          <w:sz w:val="25"/>
        </w:rPr>
        <w:t>(21),</w:t>
      </w:r>
      <w:r>
        <w:rPr>
          <w:color w:val="000000"/>
          <w:spacing w:val="-16"/>
          <w:sz w:val="25"/>
        </w:rPr>
        <w:t xml:space="preserve"> </w:t>
      </w:r>
      <w:r>
        <w:rPr>
          <w:color w:val="000000"/>
          <w:sz w:val="25"/>
        </w:rPr>
        <w:t>180</w:t>
      </w:r>
      <w:r>
        <w:rPr>
          <w:color w:val="000000"/>
          <w:spacing w:val="57"/>
          <w:sz w:val="25"/>
        </w:rPr>
        <w:t xml:space="preserve"> </w:t>
      </w:r>
      <w:r>
        <w:rPr>
          <w:color w:val="000000"/>
          <w:sz w:val="25"/>
        </w:rPr>
        <w:t>(33),</w:t>
      </w:r>
      <w:r>
        <w:rPr>
          <w:color w:val="000000"/>
          <w:spacing w:val="3"/>
          <w:sz w:val="25"/>
        </w:rPr>
        <w:t xml:space="preserve"> </w:t>
      </w:r>
      <w:r>
        <w:rPr>
          <w:color w:val="000000"/>
          <w:sz w:val="25"/>
        </w:rPr>
        <w:t>181</w:t>
      </w:r>
      <w:r>
        <w:rPr>
          <w:color w:val="000000"/>
          <w:spacing w:val="39"/>
          <w:sz w:val="25"/>
        </w:rPr>
        <w:t xml:space="preserve"> </w:t>
      </w:r>
      <w:r>
        <w:rPr>
          <w:color w:val="000000"/>
          <w:sz w:val="25"/>
        </w:rPr>
        <w:t>(27),</w:t>
      </w:r>
      <w:r>
        <w:rPr>
          <w:color w:val="000000"/>
          <w:spacing w:val="-17"/>
          <w:sz w:val="25"/>
        </w:rPr>
        <w:t xml:space="preserve"> </w:t>
      </w:r>
      <w:r>
        <w:rPr>
          <w:color w:val="000000"/>
          <w:sz w:val="25"/>
        </w:rPr>
        <w:t>182</w:t>
      </w:r>
      <w:r>
        <w:rPr>
          <w:color w:val="000000"/>
          <w:spacing w:val="60"/>
          <w:sz w:val="25"/>
        </w:rPr>
        <w:t xml:space="preserve"> </w:t>
      </w:r>
      <w:r>
        <w:rPr>
          <w:color w:val="000000"/>
          <w:sz w:val="25"/>
        </w:rPr>
        <w:t>(33),</w:t>
      </w:r>
    </w:p>
    <w:p w:rsidR="00DF35E3" w:rsidRDefault="00DF35E3">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03"/>
        </w:tabs>
        <w:spacing w:after="258" w:line="264" w:lineRule="auto"/>
        <w:ind w:left="161" w:right="100"/>
        <w:jc w:val="both"/>
        <w:rPr>
          <w:color w:val="000000"/>
          <w:sz w:val="25"/>
        </w:rPr>
      </w:pPr>
      <w:r>
        <w:rPr>
          <w:color w:val="000000"/>
          <w:sz w:val="25"/>
        </w:rPr>
        <w:t>183</w:t>
      </w:r>
      <w:r>
        <w:rPr>
          <w:color w:val="000000"/>
          <w:spacing w:val="52"/>
          <w:sz w:val="25"/>
        </w:rPr>
        <w:t xml:space="preserve"> </w:t>
      </w:r>
      <w:r>
        <w:rPr>
          <w:color w:val="000000"/>
          <w:sz w:val="25"/>
        </w:rPr>
        <w:t>(22),</w:t>
      </w:r>
      <w:r>
        <w:rPr>
          <w:color w:val="000000"/>
          <w:spacing w:val="11"/>
          <w:sz w:val="25"/>
        </w:rPr>
        <w:t xml:space="preserve"> </w:t>
      </w:r>
      <w:r>
        <w:rPr>
          <w:color w:val="000000"/>
          <w:sz w:val="25"/>
        </w:rPr>
        <w:t>184</w:t>
      </w:r>
      <w:r>
        <w:rPr>
          <w:color w:val="000000"/>
          <w:spacing w:val="59"/>
          <w:sz w:val="25"/>
        </w:rPr>
        <w:t xml:space="preserve"> </w:t>
      </w:r>
      <w:r>
        <w:rPr>
          <w:color w:val="000000"/>
          <w:sz w:val="25"/>
        </w:rPr>
        <w:t>(29),</w:t>
      </w:r>
      <w:r>
        <w:rPr>
          <w:color w:val="000000"/>
          <w:spacing w:val="12"/>
          <w:sz w:val="25"/>
        </w:rPr>
        <w:t xml:space="preserve"> </w:t>
      </w:r>
      <w:r>
        <w:rPr>
          <w:color w:val="000000"/>
          <w:sz w:val="25"/>
        </w:rPr>
        <w:t>185</w:t>
      </w:r>
      <w:r>
        <w:rPr>
          <w:color w:val="000000"/>
          <w:spacing w:val="63"/>
          <w:sz w:val="25"/>
        </w:rPr>
        <w:t xml:space="preserve"> </w:t>
      </w:r>
      <w:r>
        <w:rPr>
          <w:color w:val="000000"/>
          <w:sz w:val="25"/>
        </w:rPr>
        <w:t>(22),</w:t>
      </w:r>
      <w:r>
        <w:rPr>
          <w:color w:val="000000"/>
          <w:spacing w:val="17"/>
          <w:sz w:val="25"/>
        </w:rPr>
        <w:t xml:space="preserve"> </w:t>
      </w:r>
      <w:r>
        <w:rPr>
          <w:color w:val="000000"/>
          <w:sz w:val="25"/>
        </w:rPr>
        <w:t>186</w:t>
      </w:r>
      <w:r>
        <w:rPr>
          <w:color w:val="000000"/>
          <w:spacing w:val="56"/>
          <w:sz w:val="25"/>
        </w:rPr>
        <w:t xml:space="preserve"> </w:t>
      </w:r>
      <w:r>
        <w:rPr>
          <w:color w:val="000000"/>
          <w:sz w:val="25"/>
        </w:rPr>
        <w:t>(24),</w:t>
      </w:r>
      <w:r>
        <w:rPr>
          <w:color w:val="000000"/>
          <w:spacing w:val="17"/>
          <w:sz w:val="25"/>
        </w:rPr>
        <w:t xml:space="preserve"> </w:t>
      </w:r>
      <w:r>
        <w:rPr>
          <w:color w:val="000000"/>
          <w:sz w:val="25"/>
        </w:rPr>
        <w:t>187</w:t>
      </w:r>
      <w:r>
        <w:rPr>
          <w:color w:val="000000"/>
          <w:spacing w:val="52"/>
          <w:sz w:val="25"/>
        </w:rPr>
        <w:t xml:space="preserve"> </w:t>
      </w:r>
      <w:r>
        <w:rPr>
          <w:color w:val="000000"/>
          <w:sz w:val="25"/>
        </w:rPr>
        <w:t>(11),</w:t>
      </w:r>
      <w:r>
        <w:rPr>
          <w:color w:val="000000"/>
          <w:spacing w:val="17"/>
          <w:sz w:val="25"/>
        </w:rPr>
        <w:t xml:space="preserve"> </w:t>
      </w:r>
      <w:r>
        <w:rPr>
          <w:color w:val="000000"/>
          <w:sz w:val="25"/>
        </w:rPr>
        <w:t>188</w:t>
      </w:r>
      <w:r>
        <w:rPr>
          <w:color w:val="000000"/>
          <w:spacing w:val="49"/>
          <w:sz w:val="25"/>
        </w:rPr>
        <w:t xml:space="preserve"> </w:t>
      </w:r>
      <w:r>
        <w:rPr>
          <w:color w:val="000000"/>
          <w:sz w:val="25"/>
        </w:rPr>
        <w:t>(29),</w:t>
      </w:r>
      <w:r>
        <w:rPr>
          <w:color w:val="000000"/>
          <w:spacing w:val="3"/>
          <w:sz w:val="25"/>
        </w:rPr>
        <w:t xml:space="preserve"> </w:t>
      </w:r>
      <w:r>
        <w:rPr>
          <w:color w:val="000000"/>
          <w:sz w:val="25"/>
        </w:rPr>
        <w:t xml:space="preserve">189 </w:t>
      </w:r>
      <w:r>
        <w:rPr>
          <w:color w:val="000000"/>
          <w:spacing w:val="5"/>
          <w:sz w:val="25"/>
        </w:rPr>
        <w:t xml:space="preserve"> </w:t>
      </w:r>
      <w:r>
        <w:rPr>
          <w:color w:val="000000"/>
          <w:sz w:val="25"/>
        </w:rPr>
        <w:t>(29),</w:t>
      </w:r>
      <w:r>
        <w:rPr>
          <w:color w:val="000000"/>
          <w:spacing w:val="-2"/>
          <w:sz w:val="25"/>
        </w:rPr>
        <w:t xml:space="preserve"> </w:t>
      </w:r>
      <w:r>
        <w:rPr>
          <w:color w:val="000000"/>
          <w:sz w:val="25"/>
        </w:rPr>
        <w:t xml:space="preserve">190 </w:t>
      </w:r>
      <w:r>
        <w:rPr>
          <w:color w:val="000000"/>
          <w:spacing w:val="10"/>
          <w:sz w:val="25"/>
        </w:rPr>
        <w:t xml:space="preserve"> </w:t>
      </w:r>
      <w:r>
        <w:rPr>
          <w:color w:val="000000"/>
          <w:sz w:val="25"/>
        </w:rPr>
        <w:t>(33),</w:t>
      </w:r>
      <w:r>
        <w:rPr>
          <w:color w:val="000000"/>
          <w:spacing w:val="3"/>
          <w:sz w:val="25"/>
        </w:rPr>
        <w:t xml:space="preserve"> </w:t>
      </w:r>
      <w:r>
        <w:rPr>
          <w:color w:val="000000"/>
          <w:sz w:val="25"/>
        </w:rPr>
        <w:t>191</w:t>
      </w:r>
      <w:r>
        <w:rPr>
          <w:color w:val="000000"/>
          <w:spacing w:val="53"/>
          <w:sz w:val="25"/>
        </w:rPr>
        <w:t xml:space="preserve"> </w:t>
      </w:r>
      <w:r>
        <w:rPr>
          <w:color w:val="000000"/>
          <w:sz w:val="25"/>
        </w:rPr>
        <w:t>(39),</w:t>
      </w:r>
      <w:r>
        <w:rPr>
          <w:color w:val="000000"/>
          <w:spacing w:val="3"/>
          <w:sz w:val="25"/>
        </w:rPr>
        <w:t xml:space="preserve"> </w:t>
      </w:r>
      <w:r>
        <w:rPr>
          <w:color w:val="000000"/>
          <w:sz w:val="25"/>
        </w:rPr>
        <w:t xml:space="preserve">192 </w:t>
      </w:r>
      <w:r>
        <w:rPr>
          <w:color w:val="000000"/>
          <w:spacing w:val="8"/>
          <w:sz w:val="25"/>
        </w:rPr>
        <w:t xml:space="preserve"> </w:t>
      </w:r>
      <w:r>
        <w:rPr>
          <w:color w:val="000000"/>
          <w:sz w:val="25"/>
        </w:rPr>
        <w:t>(21),</w:t>
      </w:r>
      <w:r>
        <w:rPr>
          <w:color w:val="000000"/>
          <w:spacing w:val="-2"/>
          <w:sz w:val="25"/>
        </w:rPr>
        <w:t xml:space="preserve"> </w:t>
      </w:r>
      <w:r>
        <w:rPr>
          <w:color w:val="000000"/>
          <w:spacing w:val="12"/>
          <w:sz w:val="25"/>
        </w:rPr>
        <w:t xml:space="preserve">193 </w:t>
      </w:r>
      <w:r>
        <w:rPr>
          <w:color w:val="000000"/>
          <w:sz w:val="25"/>
        </w:rPr>
        <w:t>(24),</w:t>
      </w:r>
      <w:r>
        <w:rPr>
          <w:color w:val="000000"/>
          <w:spacing w:val="-7"/>
          <w:sz w:val="25"/>
        </w:rPr>
        <w:t xml:space="preserve"> </w:t>
      </w:r>
      <w:r>
        <w:rPr>
          <w:color w:val="000000"/>
          <w:sz w:val="25"/>
        </w:rPr>
        <w:t>194</w:t>
      </w:r>
      <w:r>
        <w:rPr>
          <w:color w:val="000000"/>
          <w:spacing w:val="52"/>
          <w:sz w:val="25"/>
        </w:rPr>
        <w:t xml:space="preserve"> </w:t>
      </w:r>
      <w:r>
        <w:rPr>
          <w:color w:val="000000"/>
          <w:sz w:val="25"/>
        </w:rPr>
        <w:t>(19),</w:t>
      </w:r>
      <w:r>
        <w:rPr>
          <w:color w:val="000000"/>
          <w:spacing w:val="-2"/>
          <w:sz w:val="25"/>
        </w:rPr>
        <w:t xml:space="preserve"> </w:t>
      </w:r>
      <w:r>
        <w:rPr>
          <w:color w:val="000000"/>
          <w:sz w:val="25"/>
        </w:rPr>
        <w:t xml:space="preserve">195 </w:t>
      </w:r>
      <w:r>
        <w:rPr>
          <w:color w:val="000000"/>
          <w:spacing w:val="5"/>
          <w:sz w:val="25"/>
        </w:rPr>
        <w:t xml:space="preserve"> </w:t>
      </w:r>
      <w:r>
        <w:rPr>
          <w:color w:val="000000"/>
          <w:sz w:val="25"/>
        </w:rPr>
        <w:t>(12),</w:t>
      </w:r>
      <w:r>
        <w:rPr>
          <w:color w:val="000000"/>
          <w:spacing w:val="3"/>
          <w:sz w:val="25"/>
        </w:rPr>
        <w:t xml:space="preserve"> </w:t>
      </w:r>
      <w:r>
        <w:rPr>
          <w:color w:val="000000"/>
          <w:sz w:val="25"/>
        </w:rPr>
        <w:t>196</w:t>
      </w:r>
      <w:r>
        <w:rPr>
          <w:color w:val="000000"/>
          <w:spacing w:val="56"/>
          <w:sz w:val="25"/>
        </w:rPr>
        <w:t xml:space="preserve"> </w:t>
      </w:r>
      <w:r>
        <w:rPr>
          <w:color w:val="000000"/>
          <w:sz w:val="25"/>
        </w:rPr>
        <w:t>(29),</w:t>
      </w:r>
      <w:r>
        <w:rPr>
          <w:color w:val="000000"/>
          <w:spacing w:val="3"/>
          <w:sz w:val="25"/>
        </w:rPr>
        <w:t xml:space="preserve"> </w:t>
      </w:r>
      <w:r>
        <w:rPr>
          <w:color w:val="000000"/>
          <w:sz w:val="25"/>
        </w:rPr>
        <w:t>197</w:t>
      </w:r>
      <w:r>
        <w:rPr>
          <w:color w:val="000000"/>
          <w:spacing w:val="52"/>
          <w:sz w:val="25"/>
        </w:rPr>
        <w:t xml:space="preserve"> </w:t>
      </w:r>
      <w:r>
        <w:rPr>
          <w:color w:val="000000"/>
          <w:sz w:val="25"/>
        </w:rPr>
        <w:t>(36),</w:t>
      </w:r>
      <w:r>
        <w:rPr>
          <w:color w:val="000000"/>
          <w:spacing w:val="3"/>
          <w:sz w:val="25"/>
        </w:rPr>
        <w:t xml:space="preserve"> </w:t>
      </w:r>
      <w:r>
        <w:rPr>
          <w:color w:val="000000"/>
          <w:sz w:val="25"/>
        </w:rPr>
        <w:t>198</w:t>
      </w:r>
      <w:r>
        <w:rPr>
          <w:color w:val="000000"/>
          <w:spacing w:val="57"/>
          <w:sz w:val="25"/>
        </w:rPr>
        <w:t xml:space="preserve"> </w:t>
      </w:r>
      <w:r>
        <w:rPr>
          <w:color w:val="000000"/>
          <w:sz w:val="25"/>
        </w:rPr>
        <w:t>(32),</w:t>
      </w:r>
      <w:r>
        <w:rPr>
          <w:color w:val="000000"/>
          <w:spacing w:val="12"/>
          <w:sz w:val="25"/>
        </w:rPr>
        <w:t xml:space="preserve"> </w:t>
      </w:r>
      <w:r>
        <w:rPr>
          <w:color w:val="000000"/>
          <w:sz w:val="25"/>
        </w:rPr>
        <w:t>199</w:t>
      </w:r>
      <w:r>
        <w:rPr>
          <w:color w:val="000000"/>
          <w:spacing w:val="57"/>
          <w:sz w:val="25"/>
        </w:rPr>
        <w:t xml:space="preserve"> </w:t>
      </w:r>
      <w:r>
        <w:rPr>
          <w:color w:val="000000"/>
          <w:sz w:val="25"/>
        </w:rPr>
        <w:t>(37),</w:t>
      </w:r>
      <w:r>
        <w:rPr>
          <w:color w:val="000000"/>
          <w:spacing w:val="12"/>
          <w:sz w:val="25"/>
        </w:rPr>
        <w:t xml:space="preserve"> </w:t>
      </w:r>
      <w:r>
        <w:rPr>
          <w:color w:val="000000"/>
          <w:sz w:val="25"/>
        </w:rPr>
        <w:t>200</w:t>
      </w:r>
      <w:r>
        <w:rPr>
          <w:color w:val="000000"/>
          <w:spacing w:val="39"/>
          <w:sz w:val="25"/>
        </w:rPr>
        <w:t xml:space="preserve"> </w:t>
      </w:r>
      <w:r>
        <w:rPr>
          <w:color w:val="000000"/>
          <w:sz w:val="25"/>
        </w:rPr>
        <w:t>(21),</w:t>
      </w:r>
      <w:r>
        <w:rPr>
          <w:color w:val="000000"/>
          <w:spacing w:val="17"/>
          <w:sz w:val="25"/>
        </w:rPr>
        <w:t xml:space="preserve"> </w:t>
      </w:r>
      <w:r>
        <w:rPr>
          <w:color w:val="000000"/>
          <w:sz w:val="25"/>
        </w:rPr>
        <w:t>201</w:t>
      </w:r>
      <w:r>
        <w:rPr>
          <w:color w:val="000000"/>
          <w:spacing w:val="17"/>
          <w:sz w:val="25"/>
        </w:rPr>
        <w:t xml:space="preserve"> </w:t>
      </w:r>
      <w:r>
        <w:rPr>
          <w:color w:val="000000"/>
          <w:sz w:val="25"/>
        </w:rPr>
        <w:t>(67),</w:t>
      </w:r>
      <w:r>
        <w:rPr>
          <w:color w:val="000000"/>
          <w:spacing w:val="32"/>
          <w:sz w:val="25"/>
        </w:rPr>
        <w:t xml:space="preserve"> </w:t>
      </w:r>
      <w:r>
        <w:rPr>
          <w:color w:val="000000"/>
          <w:sz w:val="25"/>
        </w:rPr>
        <w:t>202</w:t>
      </w:r>
      <w:r>
        <w:rPr>
          <w:color w:val="000000"/>
          <w:spacing w:val="43"/>
          <w:sz w:val="25"/>
        </w:rPr>
        <w:t xml:space="preserve"> </w:t>
      </w:r>
      <w:r>
        <w:rPr>
          <w:color w:val="000000"/>
          <w:sz w:val="25"/>
        </w:rPr>
        <w:t>(38),</w:t>
      </w:r>
      <w:r>
        <w:rPr>
          <w:color w:val="000000"/>
          <w:spacing w:val="12"/>
          <w:sz w:val="25"/>
        </w:rPr>
        <w:t xml:space="preserve"> </w:t>
      </w:r>
      <w:r>
        <w:rPr>
          <w:color w:val="000000"/>
          <w:sz w:val="25"/>
        </w:rPr>
        <w:t>203</w:t>
      </w:r>
      <w:r>
        <w:rPr>
          <w:color w:val="000000"/>
          <w:spacing w:val="32"/>
          <w:sz w:val="25"/>
        </w:rPr>
        <w:t xml:space="preserve"> </w:t>
      </w:r>
      <w:r>
        <w:rPr>
          <w:color w:val="000000"/>
          <w:sz w:val="25"/>
        </w:rPr>
        <w:t>(28),</w:t>
      </w:r>
    </w:p>
    <w:p w:rsidR="00DF35E3" w:rsidRDefault="00DF35E3">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47"/>
        </w:tabs>
        <w:spacing w:after="258" w:line="264" w:lineRule="auto"/>
        <w:ind w:left="161" w:right="156"/>
        <w:jc w:val="both"/>
        <w:rPr>
          <w:color w:val="000000"/>
          <w:sz w:val="25"/>
        </w:rPr>
      </w:pPr>
      <w:r>
        <w:rPr>
          <w:color w:val="000000"/>
          <w:sz w:val="25"/>
        </w:rPr>
        <w:t>204</w:t>
      </w:r>
      <w:r>
        <w:rPr>
          <w:color w:val="000000"/>
          <w:spacing w:val="37"/>
          <w:sz w:val="25"/>
        </w:rPr>
        <w:t xml:space="preserve"> </w:t>
      </w:r>
      <w:r>
        <w:rPr>
          <w:color w:val="000000"/>
          <w:sz w:val="25"/>
        </w:rPr>
        <w:t>(21),</w:t>
      </w:r>
      <w:r>
        <w:rPr>
          <w:color w:val="000000"/>
          <w:spacing w:val="26"/>
          <w:sz w:val="25"/>
        </w:rPr>
        <w:t xml:space="preserve"> </w:t>
      </w:r>
      <w:r>
        <w:rPr>
          <w:color w:val="000000"/>
          <w:sz w:val="25"/>
        </w:rPr>
        <w:t>205</w:t>
      </w:r>
      <w:r>
        <w:rPr>
          <w:color w:val="000000"/>
          <w:spacing w:val="30"/>
          <w:sz w:val="25"/>
        </w:rPr>
        <w:t xml:space="preserve"> </w:t>
      </w:r>
      <w:r>
        <w:rPr>
          <w:color w:val="000000"/>
          <w:sz w:val="25"/>
        </w:rPr>
        <w:t>(24),</w:t>
      </w:r>
      <w:r>
        <w:rPr>
          <w:color w:val="000000"/>
          <w:spacing w:val="32"/>
          <w:sz w:val="25"/>
        </w:rPr>
        <w:t xml:space="preserve"> </w:t>
      </w:r>
      <w:r>
        <w:rPr>
          <w:color w:val="000000"/>
          <w:sz w:val="25"/>
        </w:rPr>
        <w:t>206</w:t>
      </w:r>
      <w:r>
        <w:rPr>
          <w:color w:val="000000"/>
          <w:spacing w:val="41"/>
          <w:sz w:val="25"/>
        </w:rPr>
        <w:t xml:space="preserve"> </w:t>
      </w:r>
      <w:r>
        <w:rPr>
          <w:color w:val="000000"/>
          <w:sz w:val="25"/>
        </w:rPr>
        <w:t>(28),</w:t>
      </w:r>
      <w:r>
        <w:rPr>
          <w:color w:val="000000"/>
          <w:spacing w:val="32"/>
          <w:sz w:val="25"/>
        </w:rPr>
        <w:t xml:space="preserve"> </w:t>
      </w:r>
      <w:r>
        <w:rPr>
          <w:color w:val="000000"/>
          <w:sz w:val="25"/>
        </w:rPr>
        <w:t>207</w:t>
      </w:r>
      <w:r>
        <w:rPr>
          <w:color w:val="000000"/>
          <w:spacing w:val="42"/>
          <w:sz w:val="25"/>
        </w:rPr>
        <w:t xml:space="preserve"> </w:t>
      </w:r>
      <w:r>
        <w:rPr>
          <w:color w:val="000000"/>
          <w:sz w:val="25"/>
        </w:rPr>
        <w:t>(25),</w:t>
      </w:r>
      <w:r>
        <w:rPr>
          <w:color w:val="000000"/>
          <w:spacing w:val="32"/>
          <w:sz w:val="25"/>
        </w:rPr>
        <w:t xml:space="preserve"> </w:t>
      </w:r>
      <w:r>
        <w:rPr>
          <w:color w:val="000000"/>
          <w:sz w:val="25"/>
        </w:rPr>
        <w:t>208</w:t>
      </w:r>
      <w:r>
        <w:rPr>
          <w:color w:val="000000"/>
          <w:spacing w:val="38"/>
          <w:sz w:val="25"/>
        </w:rPr>
        <w:t xml:space="preserve"> </w:t>
      </w:r>
      <w:r>
        <w:rPr>
          <w:color w:val="000000"/>
          <w:sz w:val="25"/>
        </w:rPr>
        <w:t>(11),</w:t>
      </w:r>
      <w:r>
        <w:rPr>
          <w:color w:val="000000"/>
          <w:spacing w:val="26"/>
          <w:sz w:val="25"/>
        </w:rPr>
        <w:t xml:space="preserve"> </w:t>
      </w:r>
      <w:r>
        <w:rPr>
          <w:color w:val="000000"/>
          <w:sz w:val="25"/>
        </w:rPr>
        <w:t>209</w:t>
      </w:r>
      <w:r>
        <w:rPr>
          <w:color w:val="000000"/>
          <w:spacing w:val="38"/>
          <w:sz w:val="25"/>
        </w:rPr>
        <w:t xml:space="preserve"> </w:t>
      </w:r>
      <w:r>
        <w:rPr>
          <w:color w:val="000000"/>
          <w:sz w:val="25"/>
        </w:rPr>
        <w:t>(18),</w:t>
      </w:r>
      <w:r>
        <w:rPr>
          <w:color w:val="000000"/>
          <w:spacing w:val="12"/>
          <w:sz w:val="25"/>
        </w:rPr>
        <w:t xml:space="preserve"> </w:t>
      </w:r>
      <w:r>
        <w:rPr>
          <w:color w:val="000000"/>
          <w:sz w:val="25"/>
        </w:rPr>
        <w:t>210</w:t>
      </w:r>
      <w:r>
        <w:rPr>
          <w:color w:val="000000"/>
          <w:spacing w:val="54"/>
          <w:sz w:val="25"/>
        </w:rPr>
        <w:t xml:space="preserve"> </w:t>
      </w:r>
      <w:r>
        <w:rPr>
          <w:color w:val="000000"/>
          <w:sz w:val="25"/>
        </w:rPr>
        <w:t>(25),</w:t>
      </w:r>
      <w:r>
        <w:rPr>
          <w:color w:val="000000"/>
          <w:spacing w:val="17"/>
          <w:sz w:val="25"/>
        </w:rPr>
        <w:t xml:space="preserve"> </w:t>
      </w:r>
      <w:r>
        <w:rPr>
          <w:color w:val="000000"/>
          <w:sz w:val="25"/>
        </w:rPr>
        <w:t>211</w:t>
      </w:r>
      <w:r>
        <w:rPr>
          <w:color w:val="000000"/>
          <w:spacing w:val="52"/>
          <w:sz w:val="25"/>
        </w:rPr>
        <w:t xml:space="preserve"> </w:t>
      </w:r>
      <w:r>
        <w:rPr>
          <w:color w:val="000000"/>
          <w:sz w:val="25"/>
        </w:rPr>
        <w:t>(21),</w:t>
      </w:r>
      <w:r>
        <w:rPr>
          <w:color w:val="000000"/>
          <w:spacing w:val="17"/>
          <w:sz w:val="25"/>
        </w:rPr>
        <w:t xml:space="preserve"> </w:t>
      </w:r>
      <w:r>
        <w:rPr>
          <w:color w:val="000000"/>
          <w:sz w:val="25"/>
        </w:rPr>
        <w:t>212</w:t>
      </w:r>
      <w:r>
        <w:rPr>
          <w:color w:val="000000"/>
          <w:spacing w:val="63"/>
          <w:sz w:val="25"/>
        </w:rPr>
        <w:t xml:space="preserve"> </w:t>
      </w:r>
      <w:r>
        <w:rPr>
          <w:color w:val="000000"/>
          <w:sz w:val="25"/>
        </w:rPr>
        <w:t>(31),</w:t>
      </w:r>
      <w:r>
        <w:rPr>
          <w:color w:val="000000"/>
          <w:spacing w:val="12"/>
          <w:sz w:val="25"/>
        </w:rPr>
        <w:t xml:space="preserve"> </w:t>
      </w:r>
      <w:r>
        <w:rPr>
          <w:color w:val="000000"/>
          <w:sz w:val="25"/>
        </w:rPr>
        <w:t>213</w:t>
      </w:r>
      <w:r>
        <w:rPr>
          <w:color w:val="000000"/>
          <w:spacing w:val="50"/>
          <w:sz w:val="25"/>
        </w:rPr>
        <w:t xml:space="preserve"> </w:t>
      </w:r>
      <w:r>
        <w:rPr>
          <w:color w:val="000000"/>
          <w:sz w:val="25"/>
        </w:rPr>
        <w:t>(42),</w:t>
      </w:r>
      <w:r>
        <w:rPr>
          <w:color w:val="000000"/>
          <w:spacing w:val="12"/>
          <w:sz w:val="25"/>
        </w:rPr>
        <w:t xml:space="preserve"> </w:t>
      </w:r>
      <w:r>
        <w:rPr>
          <w:color w:val="000000"/>
          <w:spacing w:val="5"/>
          <w:sz w:val="25"/>
        </w:rPr>
        <w:t xml:space="preserve">215 </w:t>
      </w:r>
      <w:r>
        <w:rPr>
          <w:color w:val="000000"/>
          <w:sz w:val="25"/>
        </w:rPr>
        <w:t>(41),</w:t>
      </w:r>
      <w:r>
        <w:rPr>
          <w:color w:val="000000"/>
          <w:spacing w:val="7"/>
          <w:sz w:val="25"/>
        </w:rPr>
        <w:t xml:space="preserve"> </w:t>
      </w:r>
      <w:r>
        <w:rPr>
          <w:color w:val="000000"/>
          <w:sz w:val="25"/>
        </w:rPr>
        <w:t>216</w:t>
      </w:r>
      <w:r>
        <w:rPr>
          <w:color w:val="000000"/>
          <w:spacing w:val="55"/>
          <w:sz w:val="25"/>
        </w:rPr>
        <w:t xml:space="preserve"> </w:t>
      </w:r>
      <w:r>
        <w:rPr>
          <w:color w:val="000000"/>
          <w:sz w:val="25"/>
        </w:rPr>
        <w:t>(36),</w:t>
      </w:r>
      <w:r>
        <w:rPr>
          <w:color w:val="000000"/>
          <w:spacing w:val="12"/>
          <w:sz w:val="25"/>
        </w:rPr>
        <w:t xml:space="preserve"> </w:t>
      </w:r>
      <w:r>
        <w:rPr>
          <w:color w:val="000000"/>
          <w:sz w:val="25"/>
        </w:rPr>
        <w:t>217</w:t>
      </w:r>
      <w:r>
        <w:rPr>
          <w:color w:val="000000"/>
          <w:spacing w:val="37"/>
          <w:sz w:val="25"/>
        </w:rPr>
        <w:t xml:space="preserve"> </w:t>
      </w:r>
      <w:r>
        <w:rPr>
          <w:color w:val="000000"/>
          <w:sz w:val="25"/>
        </w:rPr>
        <w:t>(42),</w:t>
      </w:r>
      <w:r>
        <w:rPr>
          <w:color w:val="000000"/>
          <w:spacing w:val="37"/>
          <w:sz w:val="25"/>
        </w:rPr>
        <w:t xml:space="preserve"> </w:t>
      </w:r>
      <w:r>
        <w:rPr>
          <w:color w:val="000000"/>
          <w:sz w:val="25"/>
        </w:rPr>
        <w:t>218</w:t>
      </w:r>
      <w:r>
        <w:rPr>
          <w:color w:val="000000"/>
          <w:spacing w:val="27"/>
          <w:sz w:val="25"/>
        </w:rPr>
        <w:t xml:space="preserve"> </w:t>
      </w:r>
      <w:r>
        <w:rPr>
          <w:color w:val="000000"/>
          <w:sz w:val="25"/>
        </w:rPr>
        <w:t>(18),</w:t>
      </w:r>
      <w:r>
        <w:rPr>
          <w:color w:val="000000"/>
          <w:spacing w:val="17"/>
          <w:sz w:val="25"/>
        </w:rPr>
        <w:t xml:space="preserve"> </w:t>
      </w:r>
      <w:r>
        <w:rPr>
          <w:color w:val="000000"/>
          <w:sz w:val="25"/>
        </w:rPr>
        <w:t>219</w:t>
      </w:r>
      <w:r>
        <w:rPr>
          <w:color w:val="000000"/>
          <w:spacing w:val="60"/>
          <w:sz w:val="25"/>
        </w:rPr>
        <w:t xml:space="preserve"> </w:t>
      </w:r>
      <w:r>
        <w:rPr>
          <w:color w:val="000000"/>
          <w:sz w:val="25"/>
        </w:rPr>
        <w:t>(30),</w:t>
      </w:r>
      <w:r>
        <w:rPr>
          <w:color w:val="000000"/>
          <w:spacing w:val="12"/>
          <w:sz w:val="25"/>
        </w:rPr>
        <w:t xml:space="preserve"> </w:t>
      </w:r>
      <w:r>
        <w:rPr>
          <w:color w:val="000000"/>
          <w:sz w:val="25"/>
        </w:rPr>
        <w:t>220</w:t>
      </w:r>
      <w:r>
        <w:rPr>
          <w:color w:val="000000"/>
          <w:spacing w:val="54"/>
          <w:sz w:val="25"/>
        </w:rPr>
        <w:t xml:space="preserve"> </w:t>
      </w:r>
      <w:r>
        <w:rPr>
          <w:color w:val="000000"/>
          <w:sz w:val="25"/>
        </w:rPr>
        <w:t>(22)</w:t>
      </w:r>
      <w:r>
        <w:rPr>
          <w:color w:val="000000"/>
          <w:spacing w:val="21"/>
          <w:sz w:val="25"/>
        </w:rPr>
        <w:t xml:space="preserve"> </w:t>
      </w:r>
      <w:r>
        <w:rPr>
          <w:color w:val="000000"/>
          <w:sz w:val="25"/>
        </w:rPr>
        <w:t>221</w:t>
      </w:r>
      <w:r>
        <w:rPr>
          <w:color w:val="000000"/>
          <w:spacing w:val="13"/>
          <w:sz w:val="25"/>
        </w:rPr>
        <w:t xml:space="preserve"> </w:t>
      </w:r>
      <w:r>
        <w:rPr>
          <w:color w:val="000000"/>
          <w:sz w:val="25"/>
        </w:rPr>
        <w:t>(23),</w:t>
      </w:r>
      <w:r>
        <w:rPr>
          <w:color w:val="000000"/>
          <w:spacing w:val="32"/>
          <w:sz w:val="25"/>
        </w:rPr>
        <w:t xml:space="preserve"> </w:t>
      </w:r>
      <w:r>
        <w:rPr>
          <w:color w:val="000000"/>
          <w:sz w:val="25"/>
        </w:rPr>
        <w:t>223</w:t>
      </w:r>
      <w:r>
        <w:rPr>
          <w:color w:val="000000"/>
          <w:spacing w:val="29"/>
          <w:sz w:val="25"/>
        </w:rPr>
        <w:t xml:space="preserve"> </w:t>
      </w:r>
      <w:r>
        <w:rPr>
          <w:color w:val="000000"/>
          <w:sz w:val="25"/>
        </w:rPr>
        <w:t>(33),</w:t>
      </w:r>
      <w:r>
        <w:rPr>
          <w:color w:val="000000"/>
          <w:spacing w:val="17"/>
          <w:sz w:val="25"/>
        </w:rPr>
        <w:t xml:space="preserve"> </w:t>
      </w:r>
      <w:r>
        <w:rPr>
          <w:color w:val="000000"/>
          <w:sz w:val="25"/>
        </w:rPr>
        <w:t>224</w:t>
      </w:r>
      <w:r>
        <w:rPr>
          <w:color w:val="000000"/>
          <w:spacing w:val="59"/>
          <w:sz w:val="25"/>
        </w:rPr>
        <w:t xml:space="preserve"> </w:t>
      </w:r>
      <w:r>
        <w:rPr>
          <w:color w:val="000000"/>
          <w:sz w:val="25"/>
        </w:rPr>
        <w:t>(48),</w:t>
      </w:r>
      <w:r>
        <w:rPr>
          <w:color w:val="000000"/>
          <w:spacing w:val="17"/>
          <w:sz w:val="25"/>
        </w:rPr>
        <w:t xml:space="preserve"> </w:t>
      </w:r>
      <w:r>
        <w:rPr>
          <w:color w:val="000000"/>
          <w:sz w:val="25"/>
        </w:rPr>
        <w:t>225</w:t>
      </w:r>
      <w:r>
        <w:rPr>
          <w:color w:val="000000"/>
          <w:spacing w:val="37"/>
          <w:sz w:val="25"/>
        </w:rPr>
        <w:t xml:space="preserve"> </w:t>
      </w:r>
      <w:r>
        <w:rPr>
          <w:color w:val="000000"/>
          <w:sz w:val="25"/>
        </w:rPr>
        <w:t>(27),</w:t>
      </w:r>
      <w:r>
        <w:rPr>
          <w:color w:val="000000"/>
          <w:spacing w:val="32"/>
          <w:sz w:val="25"/>
        </w:rPr>
        <w:t xml:space="preserve"> </w:t>
      </w:r>
      <w:r>
        <w:rPr>
          <w:color w:val="000000"/>
          <w:sz w:val="25"/>
        </w:rPr>
        <w:t>226</w:t>
      </w:r>
      <w:r>
        <w:rPr>
          <w:color w:val="000000"/>
          <w:spacing w:val="37"/>
          <w:sz w:val="25"/>
        </w:rPr>
        <w:t xml:space="preserve"> </w:t>
      </w:r>
      <w:r>
        <w:rPr>
          <w:color w:val="000000"/>
          <w:sz w:val="25"/>
        </w:rPr>
        <w:t>(24),</w:t>
      </w:r>
    </w:p>
    <w:p w:rsidR="00DF35E3" w:rsidRDefault="00DF35E3">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5"/>
        </w:tabs>
        <w:spacing w:after="258"/>
        <w:ind w:left="156" w:right="178"/>
        <w:jc w:val="both"/>
        <w:rPr>
          <w:color w:val="000000"/>
          <w:spacing w:val="3"/>
          <w:sz w:val="25"/>
        </w:rPr>
      </w:pPr>
      <w:r>
        <w:rPr>
          <w:color w:val="000000"/>
          <w:sz w:val="25"/>
        </w:rPr>
        <w:t>227</w:t>
      </w:r>
      <w:r>
        <w:rPr>
          <w:color w:val="000000"/>
          <w:spacing w:val="30"/>
          <w:sz w:val="25"/>
        </w:rPr>
        <w:t xml:space="preserve"> </w:t>
      </w:r>
      <w:r>
        <w:rPr>
          <w:color w:val="000000"/>
          <w:sz w:val="25"/>
        </w:rPr>
        <w:t>(28),</w:t>
      </w:r>
      <w:r>
        <w:rPr>
          <w:color w:val="000000"/>
          <w:spacing w:val="26"/>
          <w:sz w:val="25"/>
        </w:rPr>
        <w:t xml:space="preserve"> </w:t>
      </w:r>
      <w:r>
        <w:rPr>
          <w:color w:val="000000"/>
          <w:sz w:val="25"/>
        </w:rPr>
        <w:t>229</w:t>
      </w:r>
      <w:r>
        <w:rPr>
          <w:color w:val="000000"/>
          <w:spacing w:val="29"/>
          <w:sz w:val="25"/>
        </w:rPr>
        <w:t xml:space="preserve"> </w:t>
      </w:r>
      <w:r>
        <w:rPr>
          <w:color w:val="000000"/>
          <w:sz w:val="25"/>
        </w:rPr>
        <w:t>(54),</w:t>
      </w:r>
      <w:r>
        <w:rPr>
          <w:color w:val="000000"/>
          <w:spacing w:val="32"/>
          <w:sz w:val="25"/>
        </w:rPr>
        <w:t xml:space="preserve"> </w:t>
      </w:r>
      <w:r>
        <w:rPr>
          <w:color w:val="000000"/>
          <w:sz w:val="25"/>
        </w:rPr>
        <w:t>230</w:t>
      </w:r>
      <w:r>
        <w:rPr>
          <w:color w:val="000000"/>
          <w:spacing w:val="42"/>
          <w:sz w:val="25"/>
        </w:rPr>
        <w:t xml:space="preserve"> </w:t>
      </w:r>
      <w:r>
        <w:rPr>
          <w:color w:val="000000"/>
          <w:sz w:val="25"/>
        </w:rPr>
        <w:t>(34),</w:t>
      </w:r>
      <w:r>
        <w:rPr>
          <w:color w:val="000000"/>
          <w:spacing w:val="32"/>
          <w:sz w:val="25"/>
        </w:rPr>
        <w:t xml:space="preserve"> </w:t>
      </w:r>
      <w:r>
        <w:rPr>
          <w:color w:val="000000"/>
          <w:sz w:val="25"/>
        </w:rPr>
        <w:t>231</w:t>
      </w:r>
      <w:r>
        <w:rPr>
          <w:color w:val="000000"/>
          <w:spacing w:val="17"/>
          <w:sz w:val="25"/>
        </w:rPr>
        <w:t xml:space="preserve"> </w:t>
      </w:r>
      <w:r>
        <w:rPr>
          <w:color w:val="000000"/>
          <w:sz w:val="25"/>
        </w:rPr>
        <w:t>(26),</w:t>
      </w:r>
      <w:r>
        <w:rPr>
          <w:color w:val="000000"/>
          <w:spacing w:val="32"/>
          <w:sz w:val="25"/>
        </w:rPr>
        <w:t xml:space="preserve"> </w:t>
      </w:r>
      <w:r>
        <w:rPr>
          <w:color w:val="000000"/>
          <w:sz w:val="25"/>
        </w:rPr>
        <w:t>232</w:t>
      </w:r>
      <w:r>
        <w:rPr>
          <w:color w:val="000000"/>
          <w:spacing w:val="41"/>
          <w:sz w:val="25"/>
        </w:rPr>
        <w:t xml:space="preserve"> </w:t>
      </w:r>
      <w:r>
        <w:rPr>
          <w:color w:val="000000"/>
          <w:sz w:val="25"/>
        </w:rPr>
        <w:t>(19),</w:t>
      </w:r>
      <w:r>
        <w:rPr>
          <w:color w:val="000000"/>
          <w:spacing w:val="26"/>
          <w:sz w:val="25"/>
        </w:rPr>
        <w:t xml:space="preserve"> </w:t>
      </w:r>
      <w:r>
        <w:rPr>
          <w:color w:val="000000"/>
          <w:sz w:val="25"/>
        </w:rPr>
        <w:t>233</w:t>
      </w:r>
      <w:r>
        <w:rPr>
          <w:color w:val="000000"/>
          <w:spacing w:val="32"/>
          <w:sz w:val="25"/>
        </w:rPr>
        <w:t xml:space="preserve"> </w:t>
      </w:r>
      <w:r>
        <w:rPr>
          <w:color w:val="000000"/>
          <w:sz w:val="25"/>
        </w:rPr>
        <w:t>(31),</w:t>
      </w:r>
      <w:r>
        <w:rPr>
          <w:color w:val="000000"/>
          <w:spacing w:val="12"/>
          <w:sz w:val="25"/>
        </w:rPr>
        <w:t xml:space="preserve"> </w:t>
      </w:r>
      <w:r>
        <w:rPr>
          <w:color w:val="000000"/>
          <w:sz w:val="25"/>
        </w:rPr>
        <w:t>234</w:t>
      </w:r>
      <w:r>
        <w:rPr>
          <w:color w:val="000000"/>
          <w:spacing w:val="57"/>
          <w:sz w:val="25"/>
        </w:rPr>
        <w:t xml:space="preserve"> </w:t>
      </w:r>
      <w:r>
        <w:rPr>
          <w:color w:val="000000"/>
          <w:sz w:val="25"/>
        </w:rPr>
        <w:t>(45),</w:t>
      </w:r>
      <w:r>
        <w:rPr>
          <w:color w:val="000000"/>
          <w:spacing w:val="17"/>
          <w:sz w:val="25"/>
        </w:rPr>
        <w:t xml:space="preserve"> </w:t>
      </w:r>
      <w:r>
        <w:rPr>
          <w:color w:val="000000"/>
          <w:sz w:val="25"/>
        </w:rPr>
        <w:t>235</w:t>
      </w:r>
      <w:r>
        <w:rPr>
          <w:color w:val="000000"/>
          <w:spacing w:val="52"/>
          <w:sz w:val="25"/>
        </w:rPr>
        <w:t xml:space="preserve"> </w:t>
      </w:r>
      <w:r>
        <w:rPr>
          <w:color w:val="000000"/>
          <w:sz w:val="25"/>
        </w:rPr>
        <w:t>(28),</w:t>
      </w:r>
      <w:r>
        <w:rPr>
          <w:color w:val="000000"/>
          <w:spacing w:val="22"/>
          <w:sz w:val="25"/>
        </w:rPr>
        <w:t xml:space="preserve"> </w:t>
      </w:r>
      <w:r>
        <w:rPr>
          <w:color w:val="000000"/>
          <w:sz w:val="25"/>
        </w:rPr>
        <w:t>236</w:t>
      </w:r>
      <w:r>
        <w:rPr>
          <w:color w:val="000000"/>
          <w:spacing w:val="55"/>
          <w:sz w:val="25"/>
        </w:rPr>
        <w:t xml:space="preserve"> </w:t>
      </w:r>
      <w:r>
        <w:rPr>
          <w:color w:val="000000"/>
          <w:sz w:val="25"/>
        </w:rPr>
        <w:t>(20),</w:t>
      </w:r>
      <w:r>
        <w:rPr>
          <w:color w:val="000000"/>
          <w:spacing w:val="17"/>
          <w:sz w:val="25"/>
        </w:rPr>
        <w:t xml:space="preserve"> </w:t>
      </w:r>
      <w:r>
        <w:rPr>
          <w:color w:val="000000"/>
          <w:sz w:val="25"/>
        </w:rPr>
        <w:t>237</w:t>
      </w:r>
      <w:r>
        <w:rPr>
          <w:color w:val="000000"/>
          <w:spacing w:val="55"/>
          <w:sz w:val="25"/>
        </w:rPr>
        <w:t xml:space="preserve"> </w:t>
      </w:r>
      <w:r>
        <w:rPr>
          <w:color w:val="000000"/>
          <w:sz w:val="25"/>
        </w:rPr>
        <w:t>(33),</w:t>
      </w:r>
      <w:r>
        <w:rPr>
          <w:color w:val="000000"/>
          <w:spacing w:val="12"/>
          <w:sz w:val="25"/>
        </w:rPr>
        <w:t xml:space="preserve"> </w:t>
      </w:r>
      <w:r>
        <w:rPr>
          <w:color w:val="000000"/>
          <w:spacing w:val="3"/>
          <w:sz w:val="25"/>
        </w:rPr>
        <w:t>238</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75" w:lineRule="auto"/>
        <w:jc w:val="both"/>
        <w:rPr>
          <w:color w:val="000000"/>
          <w:spacing w:val="3"/>
          <w:sz w:val="25"/>
        </w:rPr>
      </w:pPr>
      <w:r>
        <w:rPr>
          <w:color w:val="000000"/>
          <w:spacing w:val="3"/>
          <w:sz w:val="25"/>
        </w:rPr>
        <w:br w:type="page"/>
      </w:r>
      <w:r>
        <w:rPr>
          <w:color w:val="000000"/>
          <w:spacing w:val="3"/>
          <w:sz w:val="25"/>
        </w:rPr>
        <w:fldChar w:fldCharType="begin"/>
      </w:r>
      <w:r>
        <w:rPr>
          <w:color w:val="000000"/>
          <w:spacing w:val="3"/>
          <w:sz w:val="25"/>
        </w:rPr>
        <w:instrText xml:space="preserve"> ADVANCE \d 4</w:instrText>
      </w:r>
      <w:r>
        <w:rPr>
          <w:color w:val="000000"/>
          <w:spacing w:val="3"/>
          <w:sz w:val="25"/>
        </w:rPr>
        <w:fldChar w:fldCharType="end"/>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75" w:lineRule="auto"/>
        <w:jc w:val="both"/>
        <w:rPr>
          <w:rFonts w:ascii="Calibri" w:hAnsi="Calibri"/>
          <w:color w:val="000000"/>
          <w:sz w:val="22"/>
        </w:rPr>
      </w:pPr>
    </w:p>
    <w:p w:rsidR="00DF35E3" w:rsidRDefault="00DF35E3">
      <w:pPr>
        <w:widowControl w:val="0"/>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4"/>
        </w:tabs>
        <w:spacing w:after="258"/>
        <w:ind w:left="112" w:right="59"/>
        <w:jc w:val="both"/>
        <w:rPr>
          <w:rFonts w:ascii="Arial" w:hAnsi="Arial"/>
          <w:color w:val="000000"/>
          <w:spacing w:val="1"/>
          <w:sz w:val="18"/>
        </w:rPr>
      </w:pPr>
      <w:r>
        <w:rPr>
          <w:rFonts w:ascii="Arial" w:hAnsi="Arial"/>
          <w:color w:val="000000"/>
          <w:sz w:val="18"/>
        </w:rPr>
        <w:t>FOR</w:t>
      </w:r>
      <w:r>
        <w:rPr>
          <w:rFonts w:ascii="Arial" w:hAnsi="Arial"/>
          <w:color w:val="000000"/>
          <w:spacing w:val="2"/>
          <w:sz w:val="18"/>
        </w:rPr>
        <w:t xml:space="preserve"> </w:t>
      </w:r>
      <w:r>
        <w:rPr>
          <w:rFonts w:ascii="Arial" w:hAnsi="Arial"/>
          <w:color w:val="000000"/>
          <w:sz w:val="18"/>
        </w:rPr>
        <w:t>POSTING:</w:t>
      </w:r>
      <w:r>
        <w:rPr>
          <w:rFonts w:ascii="Arial" w:hAnsi="Arial"/>
          <w:color w:val="000000"/>
          <w:spacing w:val="22"/>
          <w:sz w:val="18"/>
        </w:rPr>
        <w:t xml:space="preserve"> </w:t>
      </w:r>
      <w:r>
        <w:rPr>
          <w:rFonts w:ascii="Arial" w:hAnsi="Arial"/>
          <w:color w:val="000000"/>
          <w:sz w:val="18"/>
        </w:rPr>
        <w:t>Survey</w:t>
      </w:r>
      <w:r>
        <w:rPr>
          <w:rFonts w:ascii="Arial" w:hAnsi="Arial"/>
          <w:color w:val="000000"/>
          <w:spacing w:val="12"/>
          <w:sz w:val="18"/>
        </w:rPr>
        <w:t xml:space="preserve"> </w:t>
      </w:r>
      <w:r>
        <w:rPr>
          <w:rFonts w:ascii="Arial" w:hAnsi="Arial"/>
          <w:color w:val="000000"/>
          <w:sz w:val="18"/>
        </w:rPr>
        <w:t>of</w:t>
      </w:r>
      <w:r>
        <w:rPr>
          <w:rFonts w:ascii="Arial" w:hAnsi="Arial"/>
          <w:color w:val="000000"/>
          <w:spacing w:val="18"/>
          <w:sz w:val="18"/>
        </w:rPr>
        <w:t xml:space="preserve"> </w:t>
      </w:r>
      <w:r>
        <w:rPr>
          <w:rFonts w:ascii="Arial" w:hAnsi="Arial"/>
          <w:color w:val="000000"/>
          <w:sz w:val="18"/>
        </w:rPr>
        <w:t>UFT</w:t>
      </w:r>
      <w:r>
        <w:rPr>
          <w:rFonts w:ascii="Arial" w:hAnsi="Arial"/>
          <w:color w:val="000000"/>
          <w:spacing w:val="22"/>
          <w:sz w:val="18"/>
        </w:rPr>
        <w:t xml:space="preserve"> </w:t>
      </w:r>
      <w:r>
        <w:rPr>
          <w:rFonts w:ascii="Arial" w:hAnsi="Arial"/>
          <w:color w:val="000000"/>
          <w:sz w:val="18"/>
        </w:rPr>
        <w:t>papers</w:t>
      </w:r>
      <w:r>
        <w:rPr>
          <w:rFonts w:ascii="Arial" w:hAnsi="Arial"/>
          <w:color w:val="000000"/>
          <w:spacing w:val="27"/>
          <w:sz w:val="18"/>
        </w:rPr>
        <w:t xml:space="preserve"> </w:t>
      </w:r>
      <w:r>
        <w:rPr>
          <w:rFonts w:ascii="Arial" w:hAnsi="Arial"/>
          <w:color w:val="000000"/>
          <w:sz w:val="18"/>
        </w:rPr>
        <w:t xml:space="preserve">1 </w:t>
      </w:r>
      <w:r>
        <w:rPr>
          <w:rFonts w:ascii="Arial" w:hAnsi="Arial"/>
          <w:color w:val="000000"/>
          <w:spacing w:val="85"/>
          <w:sz w:val="18"/>
        </w:rPr>
        <w:t>-25</w:t>
      </w:r>
      <w:r>
        <w:rPr>
          <w:rFonts w:ascii="Arial" w:hAnsi="Arial"/>
          <w:color w:val="000000"/>
          <w:spacing w:val="-50"/>
          <w:sz w:val="18"/>
        </w:rPr>
        <w:t xml:space="preserve"> </w:t>
      </w:r>
      <w:r>
        <w:rPr>
          <w:rFonts w:ascii="Arial" w:hAnsi="Arial"/>
          <w:color w:val="000000"/>
          <w:sz w:val="18"/>
        </w:rPr>
        <w:t>December</w:t>
      </w:r>
      <w:r>
        <w:rPr>
          <w:rFonts w:ascii="Arial" w:hAnsi="Arial"/>
          <w:color w:val="000000"/>
          <w:spacing w:val="47"/>
          <w:sz w:val="18"/>
        </w:rPr>
        <w:t xml:space="preserve"> </w:t>
      </w:r>
      <w:r>
        <w:rPr>
          <w:rFonts w:ascii="Arial" w:hAnsi="Arial"/>
          <w:color w:val="000000"/>
          <w:sz w:val="18"/>
        </w:rPr>
        <w:t>2014</w:t>
      </w:r>
      <w:r>
        <w:rPr>
          <w:rFonts w:ascii="Arial" w:hAnsi="Arial"/>
          <w:color w:val="000000"/>
          <w:spacing w:val="15"/>
          <w:sz w:val="18"/>
        </w:rPr>
        <w:t xml:space="preserve"> </w:t>
      </w:r>
      <w:r>
        <w:rPr>
          <w:rFonts w:ascii="Arial" w:hAnsi="Arial"/>
          <w:color w:val="000000"/>
          <w:spacing w:val="-50"/>
          <w:sz w:val="14"/>
        </w:rPr>
        <w:t xml:space="preserve">1 </w:t>
      </w:r>
      <w:r>
        <w:rPr>
          <w:rFonts w:ascii="Arial" w:hAnsi="Arial"/>
          <w:color w:val="000000"/>
          <w:spacing w:val="98"/>
          <w:sz w:val="14"/>
        </w:rPr>
        <w:t xml:space="preserve"> </w:t>
      </w:r>
      <w:r>
        <w:rPr>
          <w:rFonts w:ascii="Arial" w:hAnsi="Arial"/>
          <w:color w:val="000000"/>
          <w:sz w:val="18"/>
        </w:rPr>
        <w:t>Dr.</w:t>
      </w:r>
      <w:r>
        <w:rPr>
          <w:rFonts w:ascii="Arial" w:hAnsi="Arial"/>
          <w:color w:val="000000"/>
          <w:spacing w:val="-25"/>
          <w:sz w:val="18"/>
        </w:rPr>
        <w:t xml:space="preserve"> </w:t>
      </w:r>
      <w:r>
        <w:rPr>
          <w:rFonts w:ascii="Arial" w:hAnsi="Arial"/>
          <w:color w:val="000000"/>
          <w:sz w:val="18"/>
        </w:rPr>
        <w:t>Myron</w:t>
      </w:r>
      <w:r>
        <w:rPr>
          <w:rFonts w:ascii="Arial" w:hAnsi="Arial"/>
          <w:color w:val="000000"/>
          <w:spacing w:val="15"/>
          <w:sz w:val="18"/>
        </w:rPr>
        <w:t xml:space="preserve"> </w:t>
      </w:r>
      <w:r>
        <w:rPr>
          <w:rFonts w:ascii="Arial" w:hAnsi="Arial"/>
          <w:color w:val="000000"/>
          <w:sz w:val="18"/>
        </w:rPr>
        <w:t xml:space="preserve">Evans                                                                  </w:t>
      </w:r>
      <w:r>
        <w:rPr>
          <w:rFonts w:ascii="Arial" w:hAnsi="Arial"/>
          <w:color w:val="000000"/>
          <w:spacing w:val="102"/>
          <w:sz w:val="18"/>
        </w:rPr>
        <w:t xml:space="preserve"> </w:t>
      </w:r>
      <w:r>
        <w:rPr>
          <w:rFonts w:ascii="Arial" w:hAnsi="Arial"/>
          <w:color w:val="000000"/>
          <w:spacing w:val="102"/>
          <w:sz w:val="18"/>
        </w:rPr>
        <w:fldChar w:fldCharType="begin"/>
      </w:r>
      <w:r>
        <w:rPr>
          <w:rFonts w:ascii="Arial" w:hAnsi="Arial"/>
          <w:color w:val="000000"/>
          <w:spacing w:val="102"/>
          <w:sz w:val="18"/>
        </w:rPr>
        <w:instrText xml:space="preserve"> ADVANCE \d 2</w:instrText>
      </w:r>
      <w:r>
        <w:rPr>
          <w:rFonts w:ascii="Arial" w:hAnsi="Arial"/>
          <w:color w:val="000000"/>
          <w:spacing w:val="102"/>
          <w:sz w:val="18"/>
        </w:rPr>
        <w:fldChar w:fldCharType="end"/>
      </w:r>
      <w:r>
        <w:rPr>
          <w:rFonts w:ascii="Arial" w:hAnsi="Arial"/>
          <w:color w:val="000000"/>
          <w:sz w:val="18"/>
        </w:rPr>
        <w:t>Page</w:t>
      </w:r>
      <w:r>
        <w:rPr>
          <w:rFonts w:ascii="Arial" w:hAnsi="Arial"/>
          <w:color w:val="000000"/>
          <w:spacing w:val="18"/>
          <w:sz w:val="18"/>
        </w:rPr>
        <w:t xml:space="preserve"> </w:t>
      </w:r>
      <w:r>
        <w:rPr>
          <w:rFonts w:ascii="Arial" w:hAnsi="Arial"/>
          <w:color w:val="000000"/>
          <w:sz w:val="18"/>
        </w:rPr>
        <w:t>2</w:t>
      </w:r>
      <w:r>
        <w:rPr>
          <w:rFonts w:ascii="Arial" w:hAnsi="Arial"/>
          <w:color w:val="000000"/>
          <w:spacing w:val="3"/>
          <w:sz w:val="18"/>
        </w:rPr>
        <w:t xml:space="preserve"> </w:t>
      </w:r>
      <w:r>
        <w:rPr>
          <w:rFonts w:ascii="Arial" w:hAnsi="Arial"/>
          <w:color w:val="000000"/>
          <w:sz w:val="18"/>
        </w:rPr>
        <w:t>of</w:t>
      </w:r>
      <w:r>
        <w:rPr>
          <w:rFonts w:ascii="Arial" w:hAnsi="Arial"/>
          <w:color w:val="000000"/>
          <w:spacing w:val="18"/>
          <w:sz w:val="18"/>
        </w:rPr>
        <w:t xml:space="preserve"> </w:t>
      </w:r>
      <w:r>
        <w:rPr>
          <w:rFonts w:ascii="Arial" w:hAnsi="Arial"/>
          <w:color w:val="000000"/>
          <w:spacing w:val="1"/>
          <w:sz w:val="18"/>
        </w:rPr>
        <w:t>2</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60" w:lineRule="exact"/>
        <w:rPr>
          <w:rFonts w:ascii="Arial" w:hAnsi="Arial"/>
          <w:color w:val="000000"/>
          <w:spacing w:val="1"/>
          <w:sz w:val="18"/>
        </w:rPr>
      </w:pPr>
    </w:p>
    <w:p w:rsidR="00DF35E3" w:rsidRDefault="00DF35E3">
      <w:pPr>
        <w:widowControl w:val="0"/>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567"/>
        </w:tabs>
        <w:spacing w:after="258" w:line="269" w:lineRule="auto"/>
        <w:ind w:left="114" w:right="233"/>
        <w:rPr>
          <w:color w:val="000000"/>
          <w:sz w:val="25"/>
        </w:rPr>
      </w:pPr>
      <w:r>
        <w:rPr>
          <w:rFonts w:ascii="Arial" w:hAnsi="Arial"/>
          <w:color w:val="000000"/>
          <w:spacing w:val="1"/>
          <w:sz w:val="18"/>
        </w:rPr>
        <w:fldChar w:fldCharType="begin"/>
      </w:r>
      <w:r>
        <w:rPr>
          <w:rFonts w:ascii="Arial" w:hAnsi="Arial"/>
          <w:color w:val="000000"/>
          <w:spacing w:val="1"/>
          <w:sz w:val="18"/>
        </w:rPr>
        <w:instrText xml:space="preserve"> ADVANCE \u 2</w:instrText>
      </w:r>
      <w:r>
        <w:rPr>
          <w:rFonts w:ascii="Arial" w:hAnsi="Arial"/>
          <w:color w:val="000000"/>
          <w:spacing w:val="1"/>
          <w:sz w:val="18"/>
        </w:rPr>
        <w:fldChar w:fldCharType="end"/>
      </w:r>
      <w:r>
        <w:rPr>
          <w:color w:val="000000"/>
          <w:sz w:val="25"/>
        </w:rPr>
        <w:t>249</w:t>
      </w:r>
      <w:r>
        <w:rPr>
          <w:color w:val="000000"/>
          <w:spacing w:val="37"/>
          <w:sz w:val="25"/>
        </w:rPr>
        <w:t xml:space="preserve"> </w:t>
      </w:r>
      <w:r>
        <w:rPr>
          <w:color w:val="000000"/>
          <w:sz w:val="25"/>
        </w:rPr>
        <w:t>(28),</w:t>
      </w:r>
      <w:r>
        <w:rPr>
          <w:color w:val="000000"/>
          <w:spacing w:val="19"/>
          <w:sz w:val="25"/>
        </w:rPr>
        <w:t xml:space="preserve"> </w:t>
      </w:r>
      <w:r>
        <w:rPr>
          <w:color w:val="000000"/>
          <w:sz w:val="25"/>
        </w:rPr>
        <w:t>250</w:t>
      </w:r>
      <w:r>
        <w:rPr>
          <w:color w:val="000000"/>
          <w:spacing w:val="37"/>
          <w:sz w:val="25"/>
        </w:rPr>
        <w:t xml:space="preserve"> </w:t>
      </w:r>
      <w:r>
        <w:rPr>
          <w:color w:val="000000"/>
          <w:sz w:val="25"/>
        </w:rPr>
        <w:t>(25),</w:t>
      </w:r>
      <w:r>
        <w:rPr>
          <w:color w:val="000000"/>
          <w:spacing w:val="21"/>
          <w:sz w:val="25"/>
        </w:rPr>
        <w:t xml:space="preserve"> </w:t>
      </w:r>
      <w:r>
        <w:rPr>
          <w:color w:val="000000"/>
          <w:sz w:val="25"/>
        </w:rPr>
        <w:t>251</w:t>
      </w:r>
      <w:r>
        <w:rPr>
          <w:color w:val="000000"/>
          <w:spacing w:val="18"/>
          <w:sz w:val="25"/>
        </w:rPr>
        <w:t xml:space="preserve"> </w:t>
      </w:r>
      <w:r>
        <w:rPr>
          <w:color w:val="000000"/>
          <w:sz w:val="25"/>
        </w:rPr>
        <w:t>(13),</w:t>
      </w:r>
      <w:r>
        <w:rPr>
          <w:color w:val="000000"/>
          <w:spacing w:val="29"/>
          <w:sz w:val="25"/>
        </w:rPr>
        <w:t xml:space="preserve"> </w:t>
      </w:r>
      <w:r>
        <w:rPr>
          <w:color w:val="000000"/>
          <w:sz w:val="25"/>
        </w:rPr>
        <w:t>252</w:t>
      </w:r>
      <w:r>
        <w:rPr>
          <w:color w:val="000000"/>
          <w:spacing w:val="42"/>
          <w:sz w:val="25"/>
        </w:rPr>
        <w:t xml:space="preserve"> </w:t>
      </w:r>
      <w:r>
        <w:rPr>
          <w:color w:val="000000"/>
          <w:sz w:val="25"/>
        </w:rPr>
        <w:t>(17),</w:t>
      </w:r>
      <w:r>
        <w:rPr>
          <w:color w:val="000000"/>
          <w:spacing w:val="32"/>
          <w:sz w:val="25"/>
        </w:rPr>
        <w:t xml:space="preserve"> </w:t>
      </w:r>
      <w:r>
        <w:rPr>
          <w:color w:val="000000"/>
          <w:sz w:val="25"/>
        </w:rPr>
        <w:t>253</w:t>
      </w:r>
      <w:r>
        <w:rPr>
          <w:color w:val="000000"/>
          <w:spacing w:val="30"/>
          <w:sz w:val="25"/>
        </w:rPr>
        <w:t xml:space="preserve"> </w:t>
      </w:r>
      <w:r>
        <w:rPr>
          <w:color w:val="000000"/>
          <w:sz w:val="25"/>
        </w:rPr>
        <w:t>(36),</w:t>
      </w:r>
      <w:r>
        <w:rPr>
          <w:color w:val="000000"/>
          <w:spacing w:val="21"/>
          <w:sz w:val="25"/>
        </w:rPr>
        <w:t xml:space="preserve"> </w:t>
      </w:r>
      <w:r>
        <w:rPr>
          <w:color w:val="000000"/>
          <w:sz w:val="25"/>
        </w:rPr>
        <w:t>254</w:t>
      </w:r>
      <w:r>
        <w:rPr>
          <w:color w:val="000000"/>
          <w:spacing w:val="42"/>
          <w:sz w:val="25"/>
        </w:rPr>
        <w:t xml:space="preserve"> </w:t>
      </w:r>
      <w:r>
        <w:rPr>
          <w:color w:val="000000"/>
          <w:sz w:val="25"/>
        </w:rPr>
        <w:t xml:space="preserve">(.24255 </w:t>
      </w:r>
      <w:r>
        <w:rPr>
          <w:color w:val="000000"/>
          <w:spacing w:val="21"/>
          <w:sz w:val="25"/>
        </w:rPr>
        <w:t xml:space="preserve"> </w:t>
      </w:r>
      <w:r>
        <w:rPr>
          <w:color w:val="000000"/>
          <w:sz w:val="25"/>
        </w:rPr>
        <w:t>(31),</w:t>
      </w:r>
      <w:r>
        <w:rPr>
          <w:color w:val="000000"/>
          <w:spacing w:val="13"/>
          <w:sz w:val="25"/>
        </w:rPr>
        <w:t xml:space="preserve"> </w:t>
      </w:r>
      <w:r>
        <w:rPr>
          <w:color w:val="000000"/>
          <w:sz w:val="25"/>
        </w:rPr>
        <w:t>256</w:t>
      </w:r>
      <w:r>
        <w:rPr>
          <w:color w:val="000000"/>
          <w:spacing w:val="62"/>
          <w:sz w:val="25"/>
        </w:rPr>
        <w:t xml:space="preserve"> </w:t>
      </w:r>
      <w:r>
        <w:rPr>
          <w:color w:val="000000"/>
          <w:sz w:val="25"/>
        </w:rPr>
        <w:t>(25),</w:t>
      </w:r>
      <w:r>
        <w:rPr>
          <w:color w:val="000000"/>
          <w:spacing w:val="17"/>
          <w:sz w:val="25"/>
        </w:rPr>
        <w:t xml:space="preserve"> </w:t>
      </w:r>
      <w:r>
        <w:rPr>
          <w:color w:val="000000"/>
          <w:sz w:val="25"/>
        </w:rPr>
        <w:t>257</w:t>
      </w:r>
      <w:r>
        <w:rPr>
          <w:color w:val="000000"/>
          <w:spacing w:val="55"/>
          <w:sz w:val="25"/>
        </w:rPr>
        <w:t xml:space="preserve"> </w:t>
      </w:r>
      <w:r>
        <w:rPr>
          <w:color w:val="000000"/>
          <w:sz w:val="25"/>
        </w:rPr>
        <w:t>(33),</w:t>
      </w:r>
      <w:r>
        <w:rPr>
          <w:color w:val="000000"/>
          <w:spacing w:val="13"/>
          <w:sz w:val="25"/>
        </w:rPr>
        <w:t xml:space="preserve"> </w:t>
      </w:r>
      <w:r>
        <w:rPr>
          <w:color w:val="000000"/>
          <w:sz w:val="25"/>
        </w:rPr>
        <w:t>258</w:t>
      </w:r>
      <w:r>
        <w:rPr>
          <w:color w:val="000000"/>
          <w:spacing w:val="52"/>
          <w:sz w:val="25"/>
        </w:rPr>
        <w:t xml:space="preserve"> </w:t>
      </w:r>
      <w:r>
        <w:rPr>
          <w:color w:val="000000"/>
          <w:sz w:val="25"/>
        </w:rPr>
        <w:t>(22),</w:t>
      </w:r>
      <w:r>
        <w:rPr>
          <w:color w:val="000000"/>
          <w:spacing w:val="14"/>
          <w:sz w:val="25"/>
        </w:rPr>
        <w:t xml:space="preserve"> </w:t>
      </w:r>
      <w:r>
        <w:rPr>
          <w:color w:val="000000"/>
          <w:spacing w:val="5"/>
          <w:sz w:val="25"/>
        </w:rPr>
        <w:t xml:space="preserve">259 </w:t>
      </w:r>
      <w:r>
        <w:rPr>
          <w:color w:val="000000"/>
          <w:sz w:val="25"/>
        </w:rPr>
        <w:t>(26),</w:t>
      </w:r>
      <w:r>
        <w:rPr>
          <w:color w:val="000000"/>
          <w:spacing w:val="8"/>
          <w:sz w:val="25"/>
        </w:rPr>
        <w:t xml:space="preserve"> </w:t>
      </w:r>
      <w:r>
        <w:rPr>
          <w:color w:val="000000"/>
          <w:sz w:val="25"/>
        </w:rPr>
        <w:t>260</w:t>
      </w:r>
      <w:r>
        <w:rPr>
          <w:color w:val="000000"/>
          <w:spacing w:val="24"/>
          <w:sz w:val="25"/>
        </w:rPr>
        <w:t xml:space="preserve"> </w:t>
      </w:r>
      <w:r>
        <w:rPr>
          <w:color w:val="000000"/>
          <w:sz w:val="25"/>
        </w:rPr>
        <w:t>(21),</w:t>
      </w:r>
      <w:r>
        <w:rPr>
          <w:color w:val="000000"/>
          <w:spacing w:val="6"/>
          <w:sz w:val="25"/>
        </w:rPr>
        <w:t xml:space="preserve"> </w:t>
      </w:r>
      <w:r>
        <w:rPr>
          <w:color w:val="000000"/>
          <w:sz w:val="25"/>
        </w:rPr>
        <w:t>261</w:t>
      </w:r>
      <w:r>
        <w:rPr>
          <w:color w:val="000000"/>
          <w:spacing w:val="37"/>
          <w:sz w:val="25"/>
        </w:rPr>
        <w:t xml:space="preserve"> </w:t>
      </w:r>
      <w:r>
        <w:rPr>
          <w:color w:val="000000"/>
          <w:sz w:val="25"/>
        </w:rPr>
        <w:t>(16),</w:t>
      </w:r>
      <w:r>
        <w:rPr>
          <w:color w:val="000000"/>
          <w:spacing w:val="14"/>
          <w:sz w:val="25"/>
        </w:rPr>
        <w:t xml:space="preserve"> </w:t>
      </w:r>
      <w:r>
        <w:rPr>
          <w:color w:val="000000"/>
          <w:sz w:val="25"/>
        </w:rPr>
        <w:t>262</w:t>
      </w:r>
      <w:r>
        <w:rPr>
          <w:color w:val="000000"/>
          <w:spacing w:val="39"/>
          <w:sz w:val="25"/>
        </w:rPr>
        <w:t xml:space="preserve"> </w:t>
      </w:r>
      <w:r>
        <w:rPr>
          <w:color w:val="000000"/>
          <w:sz w:val="25"/>
        </w:rPr>
        <w:t>(28),</w:t>
      </w:r>
      <w:r>
        <w:rPr>
          <w:color w:val="000000"/>
          <w:spacing w:val="14"/>
          <w:sz w:val="25"/>
        </w:rPr>
        <w:t xml:space="preserve"> </w:t>
      </w:r>
      <w:r>
        <w:rPr>
          <w:color w:val="000000"/>
          <w:sz w:val="25"/>
        </w:rPr>
        <w:t>263</w:t>
      </w:r>
      <w:r>
        <w:rPr>
          <w:color w:val="000000"/>
          <w:spacing w:val="30"/>
          <w:sz w:val="25"/>
        </w:rPr>
        <w:t xml:space="preserve"> </w:t>
      </w:r>
      <w:r>
        <w:rPr>
          <w:color w:val="000000"/>
          <w:sz w:val="25"/>
        </w:rPr>
        <w:t>(23),</w:t>
      </w:r>
      <w:r>
        <w:rPr>
          <w:color w:val="000000"/>
          <w:spacing w:val="9"/>
          <w:sz w:val="25"/>
        </w:rPr>
        <w:t xml:space="preserve"> </w:t>
      </w:r>
      <w:r>
        <w:rPr>
          <w:color w:val="000000"/>
          <w:sz w:val="25"/>
        </w:rPr>
        <w:t>264</w:t>
      </w:r>
      <w:r>
        <w:rPr>
          <w:color w:val="000000"/>
          <w:spacing w:val="42"/>
          <w:sz w:val="25"/>
        </w:rPr>
        <w:t xml:space="preserve"> </w:t>
      </w:r>
      <w:r>
        <w:rPr>
          <w:color w:val="000000"/>
          <w:sz w:val="25"/>
        </w:rPr>
        <w:t>(23),</w:t>
      </w:r>
      <w:r>
        <w:rPr>
          <w:color w:val="000000"/>
          <w:spacing w:val="21"/>
          <w:sz w:val="25"/>
        </w:rPr>
        <w:t xml:space="preserve"> </w:t>
      </w:r>
      <w:r>
        <w:rPr>
          <w:color w:val="000000"/>
          <w:sz w:val="25"/>
        </w:rPr>
        <w:t>265</w:t>
      </w:r>
      <w:r>
        <w:rPr>
          <w:color w:val="000000"/>
          <w:spacing w:val="38"/>
          <w:sz w:val="25"/>
        </w:rPr>
        <w:t xml:space="preserve"> </w:t>
      </w:r>
      <w:r>
        <w:rPr>
          <w:color w:val="000000"/>
          <w:sz w:val="25"/>
        </w:rPr>
        <w:t>(38),</w:t>
      </w:r>
      <w:r>
        <w:rPr>
          <w:color w:val="000000"/>
          <w:spacing w:val="9"/>
          <w:sz w:val="25"/>
        </w:rPr>
        <w:t xml:space="preserve"> </w:t>
      </w:r>
      <w:r>
        <w:rPr>
          <w:color w:val="000000"/>
          <w:sz w:val="25"/>
        </w:rPr>
        <w:t>266</w:t>
      </w:r>
      <w:r>
        <w:rPr>
          <w:color w:val="000000"/>
          <w:spacing w:val="37"/>
          <w:sz w:val="25"/>
        </w:rPr>
        <w:t xml:space="preserve"> </w:t>
      </w:r>
      <w:r>
        <w:rPr>
          <w:color w:val="000000"/>
          <w:sz w:val="25"/>
        </w:rPr>
        <w:t>(37),</w:t>
      </w:r>
      <w:r>
        <w:rPr>
          <w:color w:val="000000"/>
          <w:spacing w:val="14"/>
          <w:sz w:val="25"/>
        </w:rPr>
        <w:t xml:space="preserve"> </w:t>
      </w:r>
      <w:r>
        <w:rPr>
          <w:color w:val="000000"/>
          <w:sz w:val="25"/>
        </w:rPr>
        <w:t>267</w:t>
      </w:r>
      <w:r>
        <w:rPr>
          <w:color w:val="000000"/>
          <w:spacing w:val="40"/>
          <w:sz w:val="25"/>
        </w:rPr>
        <w:t xml:space="preserve"> </w:t>
      </w:r>
      <w:r>
        <w:rPr>
          <w:color w:val="000000"/>
          <w:sz w:val="25"/>
        </w:rPr>
        <w:t>(33),</w:t>
      </w:r>
      <w:r>
        <w:rPr>
          <w:color w:val="000000"/>
          <w:spacing w:val="21"/>
          <w:sz w:val="25"/>
        </w:rPr>
        <w:t xml:space="preserve"> </w:t>
      </w:r>
      <w:r>
        <w:rPr>
          <w:color w:val="000000"/>
          <w:sz w:val="25"/>
        </w:rPr>
        <w:t>268</w:t>
      </w:r>
      <w:r>
        <w:rPr>
          <w:color w:val="000000"/>
          <w:spacing w:val="31"/>
          <w:sz w:val="25"/>
        </w:rPr>
        <w:t xml:space="preserve"> </w:t>
      </w:r>
      <w:r>
        <w:rPr>
          <w:color w:val="000000"/>
          <w:sz w:val="25"/>
        </w:rPr>
        <w:t>(30),</w:t>
      </w:r>
      <w:r>
        <w:rPr>
          <w:color w:val="000000"/>
          <w:spacing w:val="17"/>
          <w:sz w:val="25"/>
        </w:rPr>
        <w:t xml:space="preserve"> </w:t>
      </w:r>
      <w:r>
        <w:rPr>
          <w:color w:val="000000"/>
          <w:sz w:val="25"/>
        </w:rPr>
        <w:t>269</w:t>
      </w:r>
      <w:r>
        <w:rPr>
          <w:color w:val="000000"/>
          <w:spacing w:val="38"/>
          <w:sz w:val="25"/>
        </w:rPr>
        <w:t xml:space="preserve"> </w:t>
      </w:r>
      <w:r>
        <w:rPr>
          <w:color w:val="000000"/>
          <w:sz w:val="25"/>
        </w:rPr>
        <w:t>(23),</w:t>
      </w:r>
    </w:p>
    <w:p w:rsidR="00DF35E3" w:rsidRDefault="00DF35E3">
      <w:pPr>
        <w:widowControl w:val="0"/>
        <w:tabs>
          <w:tab w:val="left" w:pos="1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7"/>
        </w:tabs>
        <w:spacing w:after="258" w:line="282" w:lineRule="exact"/>
        <w:ind w:left="119" w:right="174"/>
        <w:jc w:val="both"/>
        <w:rPr>
          <w:color w:val="000000"/>
          <w:spacing w:val="3"/>
          <w:sz w:val="25"/>
        </w:rPr>
      </w:pPr>
      <w:r>
        <w:rPr>
          <w:color w:val="000000"/>
          <w:sz w:val="25"/>
        </w:rPr>
        <w:t>270</w:t>
      </w:r>
      <w:r>
        <w:rPr>
          <w:color w:val="000000"/>
          <w:spacing w:val="63"/>
          <w:sz w:val="25"/>
        </w:rPr>
        <w:t xml:space="preserve"> </w:t>
      </w:r>
      <w:r>
        <w:rPr>
          <w:color w:val="000000"/>
          <w:sz w:val="25"/>
        </w:rPr>
        <w:t>(16),</w:t>
      </w:r>
      <w:r>
        <w:rPr>
          <w:color w:val="000000"/>
          <w:spacing w:val="19"/>
          <w:sz w:val="25"/>
        </w:rPr>
        <w:t xml:space="preserve"> </w:t>
      </w:r>
      <w:r>
        <w:rPr>
          <w:color w:val="000000"/>
          <w:sz w:val="25"/>
        </w:rPr>
        <w:t>271</w:t>
      </w:r>
      <w:r>
        <w:rPr>
          <w:color w:val="000000"/>
          <w:spacing w:val="18"/>
          <w:sz w:val="25"/>
        </w:rPr>
        <w:t xml:space="preserve"> </w:t>
      </w:r>
      <w:r>
        <w:rPr>
          <w:color w:val="000000"/>
          <w:sz w:val="25"/>
        </w:rPr>
        <w:t>(25),</w:t>
      </w:r>
      <w:r>
        <w:rPr>
          <w:color w:val="000000"/>
          <w:spacing w:val="22"/>
          <w:sz w:val="25"/>
        </w:rPr>
        <w:t xml:space="preserve"> </w:t>
      </w:r>
      <w:r>
        <w:rPr>
          <w:color w:val="000000"/>
          <w:sz w:val="25"/>
        </w:rPr>
        <w:t>272</w:t>
      </w:r>
      <w:r>
        <w:rPr>
          <w:color w:val="000000"/>
          <w:spacing w:val="46"/>
          <w:sz w:val="25"/>
        </w:rPr>
        <w:t xml:space="preserve"> </w:t>
      </w:r>
      <w:r>
        <w:rPr>
          <w:color w:val="000000"/>
          <w:sz w:val="25"/>
        </w:rPr>
        <w:t>(17),</w:t>
      </w:r>
      <w:r>
        <w:rPr>
          <w:color w:val="000000"/>
          <w:spacing w:val="32"/>
          <w:sz w:val="25"/>
        </w:rPr>
        <w:t xml:space="preserve"> </w:t>
      </w:r>
      <w:r>
        <w:rPr>
          <w:color w:val="000000"/>
          <w:sz w:val="25"/>
        </w:rPr>
        <w:t>273</w:t>
      </w:r>
      <w:r>
        <w:rPr>
          <w:color w:val="000000"/>
          <w:spacing w:val="29"/>
          <w:sz w:val="25"/>
        </w:rPr>
        <w:t xml:space="preserve"> </w:t>
      </w:r>
      <w:r>
        <w:rPr>
          <w:color w:val="000000"/>
          <w:sz w:val="25"/>
        </w:rPr>
        <w:t>(24),</w:t>
      </w:r>
      <w:r>
        <w:rPr>
          <w:color w:val="000000"/>
          <w:spacing w:val="32"/>
          <w:sz w:val="25"/>
        </w:rPr>
        <w:t xml:space="preserve"> </w:t>
      </w:r>
      <w:r>
        <w:rPr>
          <w:color w:val="000000"/>
          <w:sz w:val="25"/>
        </w:rPr>
        <w:t>274</w:t>
      </w:r>
      <w:r>
        <w:rPr>
          <w:color w:val="000000"/>
          <w:spacing w:val="38"/>
          <w:sz w:val="25"/>
        </w:rPr>
        <w:t xml:space="preserve"> </w:t>
      </w:r>
      <w:r>
        <w:rPr>
          <w:color w:val="000000"/>
          <w:sz w:val="25"/>
        </w:rPr>
        <w:t>(14),</w:t>
      </w:r>
      <w:r>
        <w:rPr>
          <w:color w:val="000000"/>
          <w:spacing w:val="27"/>
          <w:sz w:val="25"/>
        </w:rPr>
        <w:t xml:space="preserve"> </w:t>
      </w:r>
      <w:r>
        <w:rPr>
          <w:color w:val="000000"/>
          <w:sz w:val="25"/>
        </w:rPr>
        <w:t>275</w:t>
      </w:r>
      <w:r>
        <w:rPr>
          <w:color w:val="000000"/>
          <w:spacing w:val="38"/>
          <w:sz w:val="25"/>
        </w:rPr>
        <w:t xml:space="preserve"> </w:t>
      </w:r>
      <w:r>
        <w:rPr>
          <w:color w:val="000000"/>
          <w:sz w:val="25"/>
        </w:rPr>
        <w:t>(19),</w:t>
      </w:r>
      <w:r>
        <w:rPr>
          <w:color w:val="000000"/>
          <w:spacing w:val="13"/>
          <w:sz w:val="25"/>
        </w:rPr>
        <w:t xml:space="preserve"> </w:t>
      </w:r>
      <w:r>
        <w:rPr>
          <w:color w:val="000000"/>
          <w:sz w:val="25"/>
        </w:rPr>
        <w:t>276</w:t>
      </w:r>
      <w:r>
        <w:rPr>
          <w:color w:val="000000"/>
          <w:spacing w:val="52"/>
          <w:sz w:val="25"/>
        </w:rPr>
        <w:t xml:space="preserve"> </w:t>
      </w:r>
      <w:r>
        <w:rPr>
          <w:color w:val="000000"/>
          <w:sz w:val="25"/>
        </w:rPr>
        <w:t>(24),</w:t>
      </w:r>
      <w:r>
        <w:rPr>
          <w:color w:val="000000"/>
          <w:spacing w:val="11"/>
          <w:sz w:val="25"/>
        </w:rPr>
        <w:t xml:space="preserve"> </w:t>
      </w:r>
      <w:r>
        <w:rPr>
          <w:color w:val="000000"/>
          <w:sz w:val="25"/>
        </w:rPr>
        <w:t>277</w:t>
      </w:r>
      <w:r>
        <w:rPr>
          <w:color w:val="000000"/>
          <w:spacing w:val="55"/>
          <w:sz w:val="25"/>
        </w:rPr>
        <w:t xml:space="preserve"> </w:t>
      </w:r>
      <w:r>
        <w:rPr>
          <w:color w:val="000000"/>
          <w:sz w:val="25"/>
        </w:rPr>
        <w:t>(27),</w:t>
      </w:r>
      <w:r>
        <w:rPr>
          <w:color w:val="000000"/>
          <w:spacing w:val="14"/>
          <w:sz w:val="25"/>
        </w:rPr>
        <w:t xml:space="preserve"> </w:t>
      </w:r>
      <w:r>
        <w:rPr>
          <w:color w:val="000000"/>
          <w:sz w:val="25"/>
        </w:rPr>
        <w:t>278</w:t>
      </w:r>
      <w:r>
        <w:rPr>
          <w:color w:val="000000"/>
          <w:spacing w:val="53"/>
          <w:sz w:val="25"/>
        </w:rPr>
        <w:t xml:space="preserve"> </w:t>
      </w:r>
      <w:r>
        <w:rPr>
          <w:color w:val="000000"/>
          <w:sz w:val="25"/>
        </w:rPr>
        <w:t>(39),</w:t>
      </w:r>
      <w:r>
        <w:rPr>
          <w:color w:val="000000"/>
          <w:spacing w:val="9"/>
          <w:sz w:val="25"/>
        </w:rPr>
        <w:t xml:space="preserve"> </w:t>
      </w:r>
      <w:r>
        <w:rPr>
          <w:color w:val="000000"/>
          <w:sz w:val="25"/>
        </w:rPr>
        <w:t>279</w:t>
      </w:r>
      <w:r>
        <w:rPr>
          <w:color w:val="000000"/>
          <w:spacing w:val="55"/>
          <w:sz w:val="25"/>
        </w:rPr>
        <w:t xml:space="preserve"> </w:t>
      </w:r>
      <w:r>
        <w:rPr>
          <w:color w:val="000000"/>
          <w:sz w:val="25"/>
        </w:rPr>
        <w:t>(48),</w:t>
      </w:r>
      <w:r>
        <w:rPr>
          <w:color w:val="000000"/>
          <w:spacing w:val="14"/>
          <w:sz w:val="25"/>
        </w:rPr>
        <w:t xml:space="preserve"> </w:t>
      </w:r>
      <w:r>
        <w:rPr>
          <w:color w:val="000000"/>
          <w:spacing w:val="3"/>
          <w:sz w:val="25"/>
        </w:rPr>
        <w:t>280</w:t>
      </w:r>
    </w:p>
    <w:p w:rsidR="00DF35E3" w:rsidRDefault="00DF35E3">
      <w:pPr>
        <w:widowControl w:val="0"/>
        <w:tabs>
          <w:tab w:val="left" w:pos="114"/>
          <w:tab w:val="left" w:pos="316"/>
        </w:tabs>
        <w:spacing w:after="258"/>
        <w:ind w:left="114" w:right="10486"/>
        <w:jc w:val="both"/>
        <w:rPr>
          <w:color w:val="000000"/>
          <w:sz w:val="25"/>
        </w:rPr>
      </w:pPr>
      <w:r>
        <w:rPr>
          <w:color w:val="000000"/>
          <w:sz w:val="25"/>
        </w:rPr>
        <w:t>(34).</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z w:val="25"/>
        </w:rPr>
      </w:pPr>
    </w:p>
    <w:p w:rsidR="00DF35E3" w:rsidRDefault="00DF35E3">
      <w:pPr>
        <w:widowControl w:val="0"/>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3"/>
        </w:tabs>
        <w:spacing w:after="258" w:line="266" w:lineRule="auto"/>
        <w:ind w:left="112" w:right="60"/>
        <w:jc w:val="both"/>
        <w:rPr>
          <w:color w:val="000000"/>
          <w:spacing w:val="7"/>
          <w:sz w:val="25"/>
        </w:rPr>
      </w:pPr>
      <w:r>
        <w:rPr>
          <w:color w:val="000000"/>
          <w:sz w:val="25"/>
        </w:rPr>
        <w:t>This</w:t>
      </w:r>
      <w:r>
        <w:rPr>
          <w:color w:val="000000"/>
          <w:spacing w:val="42"/>
          <w:sz w:val="25"/>
        </w:rPr>
        <w:t xml:space="preserve"> </w:t>
      </w:r>
      <w:r>
        <w:rPr>
          <w:color w:val="000000"/>
          <w:sz w:val="25"/>
        </w:rPr>
        <w:t>gives</w:t>
      </w:r>
      <w:r>
        <w:rPr>
          <w:color w:val="000000"/>
          <w:spacing w:val="48"/>
          <w:sz w:val="25"/>
        </w:rPr>
        <w:t xml:space="preserve"> </w:t>
      </w:r>
      <w:r>
        <w:rPr>
          <w:color w:val="000000"/>
          <w:sz w:val="25"/>
        </w:rPr>
        <w:t>a</w:t>
      </w:r>
      <w:r>
        <w:rPr>
          <w:color w:val="000000"/>
          <w:spacing w:val="57"/>
          <w:sz w:val="25"/>
        </w:rPr>
        <w:t xml:space="preserve"> </w:t>
      </w:r>
      <w:r>
        <w:rPr>
          <w:color w:val="000000"/>
          <w:sz w:val="25"/>
        </w:rPr>
        <w:t xml:space="preserve">total </w:t>
      </w:r>
      <w:r>
        <w:rPr>
          <w:color w:val="000000"/>
          <w:spacing w:val="8"/>
          <w:sz w:val="25"/>
        </w:rPr>
        <w:t xml:space="preserve"> </w:t>
      </w:r>
      <w:r>
        <w:rPr>
          <w:color w:val="000000"/>
          <w:sz w:val="25"/>
        </w:rPr>
        <w:t>of</w:t>
      </w:r>
      <w:r>
        <w:rPr>
          <w:color w:val="000000"/>
          <w:spacing w:val="39"/>
          <w:sz w:val="25"/>
        </w:rPr>
        <w:t xml:space="preserve"> </w:t>
      </w:r>
      <w:r>
        <w:rPr>
          <w:color w:val="000000"/>
          <w:sz w:val="25"/>
        </w:rPr>
        <w:t>9,217</w:t>
      </w:r>
      <w:r>
        <w:rPr>
          <w:color w:val="000000"/>
          <w:spacing w:val="64"/>
          <w:sz w:val="25"/>
        </w:rPr>
        <w:t xml:space="preserve"> </w:t>
      </w:r>
      <w:r>
        <w:rPr>
          <w:color w:val="000000"/>
          <w:sz w:val="25"/>
        </w:rPr>
        <w:t xml:space="preserve">paper </w:t>
      </w:r>
      <w:r>
        <w:rPr>
          <w:color w:val="000000"/>
          <w:spacing w:val="51"/>
          <w:sz w:val="25"/>
        </w:rPr>
        <w:t xml:space="preserve"> </w:t>
      </w:r>
      <w:r>
        <w:rPr>
          <w:color w:val="000000"/>
          <w:spacing w:val="10"/>
          <w:sz w:val="25"/>
        </w:rPr>
        <w:t>downloads</w:t>
      </w:r>
      <w:r>
        <w:rPr>
          <w:color w:val="000000"/>
          <w:spacing w:val="1"/>
          <w:sz w:val="25"/>
        </w:rPr>
        <w:t xml:space="preserve"> </w:t>
      </w:r>
      <w:r>
        <w:rPr>
          <w:color w:val="000000"/>
          <w:sz w:val="25"/>
        </w:rPr>
        <w:t>for</w:t>
      </w:r>
      <w:r>
        <w:rPr>
          <w:color w:val="000000"/>
          <w:spacing w:val="60"/>
          <w:sz w:val="25"/>
        </w:rPr>
        <w:t xml:space="preserve"> </w:t>
      </w:r>
      <w:r>
        <w:rPr>
          <w:color w:val="000000"/>
          <w:sz w:val="25"/>
        </w:rPr>
        <w:t>25</w:t>
      </w:r>
      <w:r>
        <w:rPr>
          <w:color w:val="000000"/>
          <w:spacing w:val="47"/>
          <w:sz w:val="25"/>
        </w:rPr>
        <w:t xml:space="preserve"> </w:t>
      </w:r>
      <w:r>
        <w:rPr>
          <w:color w:val="000000"/>
          <w:sz w:val="25"/>
        </w:rPr>
        <w:t>day:,,</w:t>
      </w:r>
      <w:r>
        <w:rPr>
          <w:color w:val="000000"/>
          <w:spacing w:val="52"/>
          <w:sz w:val="25"/>
        </w:rPr>
        <w:t xml:space="preserve"> </w:t>
      </w:r>
      <w:r>
        <w:rPr>
          <w:color w:val="000000"/>
          <w:sz w:val="25"/>
        </w:rPr>
        <w:t xml:space="preserve">an </w:t>
      </w:r>
      <w:r>
        <w:rPr>
          <w:color w:val="000000"/>
          <w:spacing w:val="9"/>
          <w:sz w:val="25"/>
        </w:rPr>
        <w:t xml:space="preserve"> </w:t>
      </w:r>
      <w:r>
        <w:rPr>
          <w:color w:val="000000"/>
          <w:spacing w:val="12"/>
          <w:sz w:val="25"/>
        </w:rPr>
        <w:t xml:space="preserve">average </w:t>
      </w:r>
      <w:r>
        <w:rPr>
          <w:color w:val="000000"/>
          <w:sz w:val="25"/>
        </w:rPr>
        <w:t>of</w:t>
      </w:r>
      <w:r>
        <w:rPr>
          <w:color w:val="000000"/>
          <w:spacing w:val="30"/>
          <w:sz w:val="25"/>
        </w:rPr>
        <w:t xml:space="preserve"> </w:t>
      </w:r>
      <w:r>
        <w:rPr>
          <w:color w:val="000000"/>
          <w:sz w:val="25"/>
        </w:rPr>
        <w:t xml:space="preserve">32.92 </w:t>
      </w:r>
      <w:r>
        <w:rPr>
          <w:color w:val="000000"/>
          <w:spacing w:val="3"/>
          <w:sz w:val="25"/>
        </w:rPr>
        <w:t xml:space="preserve"> </w:t>
      </w:r>
      <w:r>
        <w:rPr>
          <w:color w:val="000000"/>
          <w:sz w:val="25"/>
        </w:rPr>
        <w:t>for</w:t>
      </w:r>
      <w:r>
        <w:rPr>
          <w:color w:val="000000"/>
          <w:spacing w:val="55"/>
          <w:sz w:val="25"/>
        </w:rPr>
        <w:t xml:space="preserve"> </w:t>
      </w:r>
      <w:r>
        <w:rPr>
          <w:color w:val="000000"/>
          <w:sz w:val="25"/>
        </w:rPr>
        <w:t xml:space="preserve">each </w:t>
      </w:r>
      <w:r>
        <w:rPr>
          <w:color w:val="000000"/>
          <w:spacing w:val="22"/>
          <w:sz w:val="25"/>
        </w:rPr>
        <w:t xml:space="preserve"> </w:t>
      </w:r>
      <w:r>
        <w:rPr>
          <w:color w:val="000000"/>
          <w:sz w:val="25"/>
        </w:rPr>
        <w:t>of</w:t>
      </w:r>
      <w:r>
        <w:rPr>
          <w:color w:val="000000"/>
          <w:spacing w:val="41"/>
          <w:sz w:val="25"/>
        </w:rPr>
        <w:t xml:space="preserve"> </w:t>
      </w:r>
      <w:r>
        <w:rPr>
          <w:color w:val="000000"/>
          <w:sz w:val="25"/>
        </w:rPr>
        <w:t>the</w:t>
      </w:r>
      <w:r>
        <w:rPr>
          <w:color w:val="000000"/>
          <w:spacing w:val="63"/>
          <w:sz w:val="25"/>
        </w:rPr>
        <w:t xml:space="preserve"> </w:t>
      </w:r>
      <w:r>
        <w:rPr>
          <w:color w:val="000000"/>
          <w:spacing w:val="5"/>
          <w:sz w:val="25"/>
        </w:rPr>
        <w:t xml:space="preserve">280 </w:t>
      </w:r>
      <w:r>
        <w:rPr>
          <w:color w:val="000000"/>
          <w:sz w:val="25"/>
        </w:rPr>
        <w:t xml:space="preserve">papers. </w:t>
      </w:r>
      <w:r>
        <w:rPr>
          <w:color w:val="000000"/>
          <w:spacing w:val="39"/>
          <w:sz w:val="25"/>
        </w:rPr>
        <w:t xml:space="preserve"> </w:t>
      </w:r>
      <w:r>
        <w:rPr>
          <w:color w:val="000000"/>
          <w:sz w:val="25"/>
        </w:rPr>
        <w:t xml:space="preserve">Over </w:t>
      </w:r>
      <w:r>
        <w:rPr>
          <w:color w:val="000000"/>
          <w:spacing w:val="50"/>
          <w:sz w:val="25"/>
        </w:rPr>
        <w:t xml:space="preserve"> </w:t>
      </w:r>
      <w:r>
        <w:rPr>
          <w:color w:val="000000"/>
          <w:sz w:val="25"/>
        </w:rPr>
        <w:t xml:space="preserve">the </w:t>
      </w:r>
      <w:r>
        <w:rPr>
          <w:color w:val="000000"/>
          <w:spacing w:val="6"/>
          <w:sz w:val="25"/>
        </w:rPr>
        <w:t xml:space="preserve"> </w:t>
      </w:r>
      <w:r>
        <w:rPr>
          <w:color w:val="000000"/>
          <w:sz w:val="25"/>
        </w:rPr>
        <w:t>31</w:t>
      </w:r>
      <w:r>
        <w:rPr>
          <w:color w:val="000000"/>
          <w:spacing w:val="37"/>
          <w:sz w:val="25"/>
        </w:rPr>
        <w:t xml:space="preserve"> </w:t>
      </w:r>
      <w:r>
        <w:rPr>
          <w:color w:val="000000"/>
          <w:spacing w:val="17"/>
          <w:sz w:val="25"/>
        </w:rPr>
        <w:t>days</w:t>
      </w:r>
      <w:r>
        <w:rPr>
          <w:color w:val="000000"/>
          <w:spacing w:val="26"/>
          <w:sz w:val="25"/>
        </w:rPr>
        <w:t xml:space="preserve"> </w:t>
      </w:r>
      <w:r>
        <w:rPr>
          <w:color w:val="000000"/>
          <w:sz w:val="25"/>
        </w:rPr>
        <w:t>of</w:t>
      </w:r>
      <w:r>
        <w:rPr>
          <w:color w:val="000000"/>
          <w:spacing w:val="55"/>
          <w:sz w:val="25"/>
        </w:rPr>
        <w:t xml:space="preserve"> </w:t>
      </w:r>
      <w:r>
        <w:rPr>
          <w:color w:val="000000"/>
          <w:spacing w:val="8"/>
          <w:sz w:val="25"/>
        </w:rPr>
        <w:t>December</w:t>
      </w:r>
      <w:r>
        <w:rPr>
          <w:color w:val="000000"/>
          <w:spacing w:val="54"/>
          <w:sz w:val="25"/>
        </w:rPr>
        <w:t xml:space="preserve"> </w:t>
      </w:r>
      <w:r>
        <w:rPr>
          <w:color w:val="000000"/>
          <w:sz w:val="25"/>
        </w:rPr>
        <w:t xml:space="preserve">2014 </w:t>
      </w:r>
      <w:r>
        <w:rPr>
          <w:color w:val="000000"/>
          <w:spacing w:val="13"/>
          <w:sz w:val="25"/>
        </w:rPr>
        <w:t xml:space="preserve"> </w:t>
      </w:r>
      <w:r>
        <w:rPr>
          <w:color w:val="000000"/>
          <w:sz w:val="25"/>
        </w:rPr>
        <w:t xml:space="preserve">this </w:t>
      </w:r>
      <w:r>
        <w:rPr>
          <w:color w:val="000000"/>
          <w:spacing w:val="3"/>
          <w:sz w:val="25"/>
        </w:rPr>
        <w:t xml:space="preserve"> </w:t>
      </w:r>
      <w:r>
        <w:rPr>
          <w:color w:val="000000"/>
          <w:spacing w:val="9"/>
          <w:sz w:val="25"/>
        </w:rPr>
        <w:t>extrapolates</w:t>
      </w:r>
      <w:r>
        <w:rPr>
          <w:color w:val="000000"/>
          <w:spacing w:val="32"/>
          <w:sz w:val="25"/>
        </w:rPr>
        <w:t xml:space="preserve"> </w:t>
      </w:r>
      <w:r>
        <w:rPr>
          <w:color w:val="000000"/>
          <w:sz w:val="25"/>
        </w:rPr>
        <w:t>to</w:t>
      </w:r>
      <w:r>
        <w:rPr>
          <w:color w:val="000000"/>
          <w:spacing w:val="55"/>
          <w:sz w:val="25"/>
        </w:rPr>
        <w:t xml:space="preserve"> </w:t>
      </w:r>
      <w:r>
        <w:rPr>
          <w:color w:val="000000"/>
          <w:sz w:val="25"/>
        </w:rPr>
        <w:t xml:space="preserve">11,429 </w:t>
      </w:r>
      <w:r>
        <w:rPr>
          <w:color w:val="000000"/>
          <w:spacing w:val="17"/>
          <w:sz w:val="25"/>
        </w:rPr>
        <w:t xml:space="preserve"> </w:t>
      </w:r>
      <w:r>
        <w:rPr>
          <w:color w:val="000000"/>
          <w:sz w:val="25"/>
        </w:rPr>
        <w:t xml:space="preserve">paper </w:t>
      </w:r>
      <w:r>
        <w:rPr>
          <w:color w:val="000000"/>
          <w:spacing w:val="67"/>
          <w:sz w:val="25"/>
        </w:rPr>
        <w:t xml:space="preserve"> </w:t>
      </w:r>
      <w:r>
        <w:rPr>
          <w:color w:val="000000"/>
          <w:spacing w:val="10"/>
          <w:sz w:val="25"/>
        </w:rPr>
        <w:t>downloads</w:t>
      </w:r>
      <w:r>
        <w:rPr>
          <w:color w:val="000000"/>
          <w:spacing w:val="30"/>
          <w:sz w:val="25"/>
        </w:rPr>
        <w:t xml:space="preserve"> </w:t>
      </w:r>
      <w:r>
        <w:rPr>
          <w:color w:val="000000"/>
          <w:sz w:val="25"/>
        </w:rPr>
        <w:t xml:space="preserve">at </w:t>
      </w:r>
      <w:r>
        <w:rPr>
          <w:color w:val="000000"/>
          <w:spacing w:val="17"/>
          <w:sz w:val="25"/>
        </w:rPr>
        <w:t xml:space="preserve"> </w:t>
      </w:r>
      <w:r>
        <w:rPr>
          <w:color w:val="000000"/>
          <w:spacing w:val="16"/>
          <w:sz w:val="25"/>
        </w:rPr>
        <w:t xml:space="preserve">an </w:t>
      </w:r>
      <w:r>
        <w:rPr>
          <w:color w:val="000000"/>
          <w:spacing w:val="10"/>
          <w:sz w:val="25"/>
        </w:rPr>
        <w:t>average</w:t>
      </w:r>
      <w:r>
        <w:rPr>
          <w:color w:val="000000"/>
          <w:spacing w:val="14"/>
          <w:sz w:val="25"/>
        </w:rPr>
        <w:t xml:space="preserve"> </w:t>
      </w:r>
      <w:r>
        <w:rPr>
          <w:color w:val="000000"/>
          <w:sz w:val="25"/>
        </w:rPr>
        <w:t>of</w:t>
      </w:r>
      <w:r>
        <w:rPr>
          <w:color w:val="000000"/>
          <w:spacing w:val="32"/>
          <w:sz w:val="25"/>
        </w:rPr>
        <w:t xml:space="preserve"> </w:t>
      </w:r>
      <w:r>
        <w:rPr>
          <w:color w:val="000000"/>
          <w:sz w:val="25"/>
        </w:rPr>
        <w:t>40.82</w:t>
      </w:r>
      <w:r>
        <w:rPr>
          <w:color w:val="000000"/>
          <w:spacing w:val="55"/>
          <w:sz w:val="25"/>
        </w:rPr>
        <w:t xml:space="preserve"> </w:t>
      </w:r>
      <w:r>
        <w:rPr>
          <w:color w:val="000000"/>
          <w:sz w:val="25"/>
        </w:rPr>
        <w:t xml:space="preserve">per </w:t>
      </w:r>
      <w:r>
        <w:rPr>
          <w:color w:val="000000"/>
          <w:spacing w:val="5"/>
          <w:sz w:val="25"/>
        </w:rPr>
        <w:t xml:space="preserve"> </w:t>
      </w:r>
      <w:r>
        <w:rPr>
          <w:color w:val="000000"/>
          <w:sz w:val="25"/>
        </w:rPr>
        <w:t xml:space="preserve">paper. </w:t>
      </w:r>
      <w:r>
        <w:rPr>
          <w:color w:val="000000"/>
          <w:spacing w:val="41"/>
          <w:sz w:val="25"/>
        </w:rPr>
        <w:t xml:space="preserve"> </w:t>
      </w:r>
      <w:r>
        <w:rPr>
          <w:color w:val="000000"/>
          <w:sz w:val="25"/>
        </w:rPr>
        <w:t>The</w:t>
      </w:r>
      <w:r>
        <w:rPr>
          <w:color w:val="000000"/>
          <w:spacing w:val="59"/>
          <w:sz w:val="25"/>
        </w:rPr>
        <w:t xml:space="preserve"> </w:t>
      </w:r>
      <w:r>
        <w:rPr>
          <w:color w:val="000000"/>
          <w:sz w:val="25"/>
        </w:rPr>
        <w:t xml:space="preserve">other </w:t>
      </w:r>
      <w:r>
        <w:rPr>
          <w:color w:val="000000"/>
          <w:spacing w:val="8"/>
          <w:sz w:val="25"/>
        </w:rPr>
        <w:t xml:space="preserve"> </w:t>
      </w:r>
      <w:r>
        <w:rPr>
          <w:color w:val="000000"/>
          <w:sz w:val="25"/>
        </w:rPr>
        <w:t xml:space="preserve">two </w:t>
      </w:r>
      <w:r>
        <w:rPr>
          <w:color w:val="000000"/>
          <w:spacing w:val="1"/>
          <w:sz w:val="25"/>
        </w:rPr>
        <w:t xml:space="preserve"> </w:t>
      </w:r>
      <w:r>
        <w:rPr>
          <w:color w:val="000000"/>
          <w:sz w:val="25"/>
        </w:rPr>
        <w:t>ECE</w:t>
      </w:r>
      <w:r>
        <w:rPr>
          <w:color w:val="000000"/>
          <w:spacing w:val="55"/>
          <w:sz w:val="25"/>
        </w:rPr>
        <w:t xml:space="preserve"> </w:t>
      </w:r>
      <w:r>
        <w:rPr>
          <w:color w:val="000000"/>
          <w:sz w:val="25"/>
        </w:rPr>
        <w:t>sites</w:t>
      </w:r>
      <w:r>
        <w:rPr>
          <w:color w:val="000000"/>
          <w:spacing w:val="46"/>
          <w:sz w:val="25"/>
        </w:rPr>
        <w:t xml:space="preserve"> </w:t>
      </w:r>
      <w:r>
        <w:rPr>
          <w:color w:val="000000"/>
          <w:sz w:val="25"/>
        </w:rPr>
        <w:t xml:space="preserve">increase </w:t>
      </w:r>
      <w:r>
        <w:rPr>
          <w:color w:val="000000"/>
          <w:spacing w:val="6"/>
          <w:sz w:val="25"/>
        </w:rPr>
        <w:t xml:space="preserve"> </w:t>
      </w:r>
      <w:r>
        <w:rPr>
          <w:color w:val="000000"/>
          <w:sz w:val="25"/>
        </w:rPr>
        <w:t xml:space="preserve">traffic </w:t>
      </w:r>
      <w:r>
        <w:rPr>
          <w:color w:val="000000"/>
          <w:spacing w:val="6"/>
          <w:sz w:val="25"/>
        </w:rPr>
        <w:t xml:space="preserve"> </w:t>
      </w:r>
      <w:r>
        <w:rPr>
          <w:color w:val="000000"/>
          <w:sz w:val="25"/>
        </w:rPr>
        <w:t xml:space="preserve">by </w:t>
      </w:r>
      <w:r>
        <w:rPr>
          <w:color w:val="000000"/>
          <w:spacing w:val="15"/>
          <w:sz w:val="25"/>
        </w:rPr>
        <w:t xml:space="preserve"> </w:t>
      </w:r>
      <w:r>
        <w:rPr>
          <w:color w:val="000000"/>
          <w:sz w:val="25"/>
        </w:rPr>
        <w:t xml:space="preserve">an </w:t>
      </w:r>
      <w:r>
        <w:rPr>
          <w:color w:val="000000"/>
          <w:spacing w:val="16"/>
          <w:sz w:val="25"/>
        </w:rPr>
        <w:t xml:space="preserve"> </w:t>
      </w:r>
      <w:r>
        <w:rPr>
          <w:color w:val="000000"/>
          <w:spacing w:val="10"/>
          <w:sz w:val="25"/>
        </w:rPr>
        <w:t>estimated</w:t>
      </w:r>
      <w:r>
        <w:rPr>
          <w:color w:val="000000"/>
          <w:spacing w:val="6"/>
          <w:sz w:val="25"/>
        </w:rPr>
        <w:t xml:space="preserve"> </w:t>
      </w:r>
      <w:r>
        <w:rPr>
          <w:color w:val="000000"/>
          <w:sz w:val="25"/>
        </w:rPr>
        <w:t>50%,</w:t>
      </w:r>
      <w:r>
        <w:rPr>
          <w:color w:val="000000"/>
          <w:spacing w:val="59"/>
          <w:sz w:val="25"/>
        </w:rPr>
        <w:t xml:space="preserve"> </w:t>
      </w:r>
      <w:r>
        <w:rPr>
          <w:color w:val="000000"/>
          <w:spacing w:val="7"/>
          <w:sz w:val="25"/>
        </w:rPr>
        <w:t>giving</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66"/>
        </w:tabs>
        <w:spacing w:after="258"/>
        <w:ind w:left="126" w:right="36"/>
        <w:jc w:val="both"/>
        <w:rPr>
          <w:color w:val="000000"/>
          <w:spacing w:val="10"/>
          <w:sz w:val="25"/>
        </w:rPr>
      </w:pPr>
      <w:r>
        <w:rPr>
          <w:color w:val="000000"/>
          <w:sz w:val="25"/>
        </w:rPr>
        <w:t>17,144</w:t>
      </w:r>
      <w:r>
        <w:rPr>
          <w:color w:val="000000"/>
          <w:spacing w:val="59"/>
          <w:sz w:val="25"/>
        </w:rPr>
        <w:t xml:space="preserve"> </w:t>
      </w:r>
      <w:r>
        <w:rPr>
          <w:color w:val="000000"/>
          <w:sz w:val="25"/>
        </w:rPr>
        <w:t xml:space="preserve">paper </w:t>
      </w:r>
      <w:r>
        <w:rPr>
          <w:color w:val="000000"/>
          <w:spacing w:val="17"/>
          <w:sz w:val="25"/>
        </w:rPr>
        <w:t xml:space="preserve"> </w:t>
      </w:r>
      <w:r>
        <w:rPr>
          <w:color w:val="000000"/>
          <w:spacing w:val="10"/>
          <w:sz w:val="25"/>
        </w:rPr>
        <w:t>downloads</w:t>
      </w:r>
      <w:r>
        <w:rPr>
          <w:color w:val="000000"/>
          <w:spacing w:val="12"/>
          <w:sz w:val="25"/>
        </w:rPr>
        <w:t xml:space="preserve"> </w:t>
      </w:r>
      <w:r>
        <w:rPr>
          <w:color w:val="000000"/>
          <w:sz w:val="25"/>
        </w:rPr>
        <w:t>at</w:t>
      </w:r>
      <w:r>
        <w:rPr>
          <w:color w:val="000000"/>
          <w:spacing w:val="54"/>
          <w:sz w:val="25"/>
        </w:rPr>
        <w:t xml:space="preserve"> </w:t>
      </w:r>
      <w:r>
        <w:rPr>
          <w:color w:val="000000"/>
          <w:sz w:val="25"/>
        </w:rPr>
        <w:t>an</w:t>
      </w:r>
      <w:r>
        <w:rPr>
          <w:color w:val="000000"/>
          <w:spacing w:val="61"/>
          <w:sz w:val="25"/>
        </w:rPr>
        <w:t xml:space="preserve"> </w:t>
      </w:r>
      <w:r>
        <w:rPr>
          <w:color w:val="000000"/>
          <w:spacing w:val="12"/>
          <w:sz w:val="25"/>
        </w:rPr>
        <w:t>average</w:t>
      </w:r>
      <w:r>
        <w:rPr>
          <w:color w:val="000000"/>
          <w:spacing w:val="-7"/>
          <w:sz w:val="25"/>
        </w:rPr>
        <w:t xml:space="preserve"> </w:t>
      </w:r>
      <w:r>
        <w:rPr>
          <w:color w:val="000000"/>
          <w:sz w:val="25"/>
        </w:rPr>
        <w:t>of</w:t>
      </w:r>
      <w:r>
        <w:rPr>
          <w:color w:val="000000"/>
          <w:spacing w:val="20"/>
          <w:sz w:val="25"/>
        </w:rPr>
        <w:t xml:space="preserve"> </w:t>
      </w:r>
      <w:r>
        <w:rPr>
          <w:color w:val="000000"/>
          <w:sz w:val="25"/>
        </w:rPr>
        <w:t>61.23</w:t>
      </w:r>
      <w:r>
        <w:rPr>
          <w:color w:val="000000"/>
          <w:spacing w:val="64"/>
          <w:sz w:val="25"/>
        </w:rPr>
        <w:t xml:space="preserve"> </w:t>
      </w:r>
      <w:r>
        <w:rPr>
          <w:color w:val="000000"/>
          <w:sz w:val="25"/>
        </w:rPr>
        <w:t>per</w:t>
      </w:r>
      <w:r>
        <w:rPr>
          <w:color w:val="000000"/>
          <w:spacing w:val="57"/>
          <w:sz w:val="25"/>
        </w:rPr>
        <w:t xml:space="preserve"> </w:t>
      </w:r>
      <w:r>
        <w:rPr>
          <w:color w:val="000000"/>
          <w:sz w:val="25"/>
        </w:rPr>
        <w:t xml:space="preserve">paper. </w:t>
      </w:r>
      <w:r>
        <w:rPr>
          <w:color w:val="000000"/>
          <w:spacing w:val="6"/>
          <w:sz w:val="25"/>
        </w:rPr>
        <w:t xml:space="preserve"> </w:t>
      </w:r>
      <w:r>
        <w:rPr>
          <w:color w:val="000000"/>
          <w:sz w:val="25"/>
        </w:rPr>
        <w:t>The</w:t>
      </w:r>
      <w:r>
        <w:rPr>
          <w:color w:val="000000"/>
          <w:spacing w:val="42"/>
          <w:sz w:val="25"/>
        </w:rPr>
        <w:t xml:space="preserve"> </w:t>
      </w:r>
      <w:r>
        <w:rPr>
          <w:color w:val="000000"/>
          <w:sz w:val="25"/>
        </w:rPr>
        <w:t xml:space="preserve">other </w:t>
      </w:r>
      <w:r>
        <w:rPr>
          <w:color w:val="000000"/>
          <w:spacing w:val="9"/>
          <w:sz w:val="25"/>
        </w:rPr>
        <w:t xml:space="preserve"> </w:t>
      </w:r>
      <w:r>
        <w:rPr>
          <w:color w:val="000000"/>
          <w:sz w:val="25"/>
        </w:rPr>
        <w:t>two</w:t>
      </w:r>
      <w:r>
        <w:rPr>
          <w:color w:val="000000"/>
          <w:spacing w:val="63"/>
          <w:sz w:val="25"/>
        </w:rPr>
        <w:t xml:space="preserve"> </w:t>
      </w:r>
      <w:r>
        <w:rPr>
          <w:color w:val="000000"/>
          <w:sz w:val="25"/>
        </w:rPr>
        <w:t>sites</w:t>
      </w:r>
      <w:r>
        <w:rPr>
          <w:color w:val="000000"/>
          <w:spacing w:val="31"/>
          <w:sz w:val="25"/>
        </w:rPr>
        <w:t xml:space="preserve"> </w:t>
      </w:r>
      <w:r>
        <w:rPr>
          <w:color w:val="000000"/>
          <w:sz w:val="25"/>
        </w:rPr>
        <w:t>are</w:t>
      </w:r>
      <w:r>
        <w:rPr>
          <w:color w:val="000000"/>
          <w:spacing w:val="55"/>
          <w:sz w:val="25"/>
        </w:rPr>
        <w:t xml:space="preserve"> </w:t>
      </w:r>
      <w:r>
        <w:rPr>
          <w:color w:val="000000"/>
          <w:spacing w:val="8"/>
          <w:sz w:val="25"/>
        </w:rPr>
        <w:t>w</w:t>
      </w:r>
      <w:r>
        <w:rPr>
          <w:color w:val="000000"/>
          <w:spacing w:val="7"/>
          <w:sz w:val="25"/>
        </w:rPr>
        <w:t xml:space="preserve">\vw.upitec.org </w:t>
      </w:r>
      <w:r>
        <w:rPr>
          <w:color w:val="000000"/>
          <w:spacing w:val="-7"/>
          <w:sz w:val="25"/>
        </w:rPr>
        <w:t xml:space="preserve">(http:l/v&gt;cr.N\v.upitec.org) </w:t>
      </w:r>
      <w:r>
        <w:rPr>
          <w:color w:val="000000"/>
          <w:spacing w:val="49"/>
          <w:sz w:val="25"/>
        </w:rPr>
        <w:t xml:space="preserve"> </w:t>
      </w:r>
      <w:r>
        <w:rPr>
          <w:color w:val="000000"/>
          <w:sz w:val="25"/>
        </w:rPr>
        <w:t xml:space="preserve">and  </w:t>
      </w:r>
      <w:r>
        <w:rPr>
          <w:color w:val="000000"/>
          <w:spacing w:val="23"/>
          <w:sz w:val="25"/>
        </w:rPr>
        <w:t xml:space="preserve"> </w:t>
      </w:r>
      <w:r>
        <w:rPr>
          <w:rFonts w:ascii="Arial" w:hAnsi="Arial"/>
          <w:color w:val="000000"/>
          <w:spacing w:val="125"/>
          <w:sz w:val="16"/>
        </w:rPr>
        <w:t>W\'A</w:t>
      </w:r>
      <w:r>
        <w:rPr>
          <w:rFonts w:ascii="Arial" w:hAnsi="Arial"/>
          <w:color w:val="000000"/>
          <w:spacing w:val="-47"/>
          <w:sz w:val="16"/>
        </w:rPr>
        <w:t>\</w:t>
      </w:r>
      <w:r>
        <w:rPr>
          <w:rFonts w:ascii="Arial" w:hAnsi="Arial"/>
          <w:color w:val="000000"/>
          <w:spacing w:val="-47"/>
          <w:sz w:val="16"/>
        </w:rPr>
        <w:fldChar w:fldCharType="begin"/>
      </w:r>
      <w:r>
        <w:rPr>
          <w:rFonts w:ascii="Arial" w:hAnsi="Arial"/>
          <w:color w:val="000000"/>
          <w:spacing w:val="-47"/>
          <w:sz w:val="16"/>
        </w:rPr>
        <w:instrText xml:space="preserve"> ADVANCE \u 4</w:instrText>
      </w:r>
      <w:r>
        <w:rPr>
          <w:rFonts w:ascii="Arial" w:hAnsi="Arial"/>
          <w:color w:val="000000"/>
          <w:spacing w:val="-47"/>
          <w:sz w:val="16"/>
        </w:rPr>
        <w:fldChar w:fldCharType="end"/>
      </w:r>
      <w:r>
        <w:rPr>
          <w:rFonts w:ascii="Arial" w:hAnsi="Arial"/>
          <w:color w:val="000000"/>
          <w:spacing w:val="632"/>
          <w:sz w:val="7"/>
        </w:rPr>
        <w:t>7</w:t>
      </w:r>
      <w:r>
        <w:rPr>
          <w:rFonts w:ascii="Arial" w:hAnsi="Arial"/>
          <w:color w:val="000000"/>
          <w:spacing w:val="632"/>
          <w:sz w:val="7"/>
        </w:rPr>
        <w:fldChar w:fldCharType="begin"/>
      </w:r>
      <w:r>
        <w:rPr>
          <w:rFonts w:ascii="Arial" w:hAnsi="Arial"/>
          <w:color w:val="000000"/>
          <w:spacing w:val="632"/>
          <w:sz w:val="7"/>
        </w:rPr>
        <w:instrText xml:space="preserve"> ADVANCE \d 4</w:instrText>
      </w:r>
      <w:r>
        <w:rPr>
          <w:rFonts w:ascii="Arial" w:hAnsi="Arial"/>
          <w:color w:val="000000"/>
          <w:spacing w:val="632"/>
          <w:sz w:val="7"/>
        </w:rPr>
        <w:fldChar w:fldCharType="end"/>
      </w:r>
      <w:r>
        <w:rPr>
          <w:color w:val="000000"/>
          <w:spacing w:val="7"/>
          <w:sz w:val="25"/>
        </w:rPr>
        <w:t>.atomicprecision.com</w:t>
      </w:r>
      <w:r>
        <w:rPr>
          <w:color w:val="000000"/>
          <w:sz w:val="25"/>
        </w:rPr>
        <w:t xml:space="preserve">  </w:t>
      </w:r>
      <w:r>
        <w:rPr>
          <w:color w:val="000000"/>
          <w:spacing w:val="-23"/>
          <w:sz w:val="25"/>
        </w:rPr>
        <w:t xml:space="preserve"> </w:t>
      </w:r>
      <w:r>
        <w:rPr>
          <w:color w:val="000000"/>
          <w:spacing w:val="11"/>
          <w:sz w:val="25"/>
        </w:rPr>
        <w:t>(</w:t>
      </w:r>
      <w:r>
        <w:rPr>
          <w:color w:val="000000"/>
          <w:spacing w:val="10"/>
          <w:sz w:val="25"/>
        </w:rPr>
        <w:t>http:l!</w:t>
      </w:r>
      <w:r>
        <w:rPr>
          <w:color w:val="000000"/>
          <w:spacing w:val="11"/>
          <w:sz w:val="25"/>
        </w:rPr>
        <w:t>w</w:t>
      </w:r>
      <w:r>
        <w:rPr>
          <w:color w:val="000000"/>
          <w:spacing w:val="-26"/>
          <w:sz w:val="25"/>
        </w:rPr>
        <w:t>...</w:t>
      </w:r>
      <w:r>
        <w:rPr>
          <w:color w:val="000000"/>
          <w:spacing w:val="-50"/>
          <w:sz w:val="25"/>
        </w:rPr>
        <w:t>.</w:t>
      </w:r>
      <w:r>
        <w:rPr>
          <w:color w:val="000000"/>
          <w:spacing w:val="-29"/>
          <w:sz w:val="29"/>
        </w:rPr>
        <w:t>u.-</w:t>
      </w:r>
      <w:r>
        <w:rPr>
          <w:color w:val="000000"/>
          <w:spacing w:val="-24"/>
          <w:sz w:val="29"/>
        </w:rPr>
        <w:t>.</w:t>
      </w:r>
      <w:r>
        <w:rPr>
          <w:color w:val="000000"/>
          <w:spacing w:val="-24"/>
          <w:sz w:val="29"/>
        </w:rPr>
        <w:fldChar w:fldCharType="begin"/>
      </w:r>
      <w:r>
        <w:rPr>
          <w:color w:val="000000"/>
          <w:spacing w:val="-24"/>
          <w:sz w:val="29"/>
        </w:rPr>
        <w:instrText xml:space="preserve"> ADVANCE \u 2</w:instrText>
      </w:r>
      <w:r>
        <w:rPr>
          <w:color w:val="000000"/>
          <w:spacing w:val="-24"/>
          <w:sz w:val="29"/>
        </w:rPr>
        <w:fldChar w:fldCharType="end"/>
      </w:r>
      <w:r>
        <w:rPr>
          <w:color w:val="000000"/>
          <w:spacing w:val="68"/>
          <w:sz w:val="10"/>
        </w:rPr>
        <w:t>7</w:t>
      </w:r>
      <w:r>
        <w:rPr>
          <w:color w:val="000000"/>
          <w:spacing w:val="68"/>
          <w:sz w:val="10"/>
        </w:rPr>
        <w:fldChar w:fldCharType="begin"/>
      </w:r>
      <w:r>
        <w:rPr>
          <w:color w:val="000000"/>
          <w:spacing w:val="68"/>
          <w:sz w:val="10"/>
        </w:rPr>
        <w:instrText xml:space="preserve"> ADVANCE \d 2</w:instrText>
      </w:r>
      <w:r>
        <w:rPr>
          <w:color w:val="000000"/>
          <w:spacing w:val="68"/>
          <w:sz w:val="10"/>
        </w:rPr>
        <w:fldChar w:fldCharType="end"/>
      </w:r>
      <w:r>
        <w:rPr>
          <w:color w:val="000000"/>
          <w:spacing w:val="7"/>
          <w:sz w:val="25"/>
        </w:rPr>
        <w:t>.atomicprecision.com</w:t>
      </w:r>
      <w:r>
        <w:rPr>
          <w:color w:val="000000"/>
          <w:spacing w:val="8"/>
          <w:sz w:val="25"/>
        </w:rPr>
        <w:t>).</w:t>
      </w:r>
      <w:r>
        <w:rPr>
          <w:color w:val="000000"/>
          <w:sz w:val="25"/>
        </w:rPr>
        <w:t xml:space="preserve"> </w:t>
      </w:r>
      <w:r>
        <w:rPr>
          <w:color w:val="000000"/>
          <w:spacing w:val="30"/>
          <w:sz w:val="25"/>
        </w:rPr>
        <w:t xml:space="preserve"> </w:t>
      </w:r>
      <w:r>
        <w:rPr>
          <w:color w:val="000000"/>
          <w:spacing w:val="7"/>
          <w:sz w:val="25"/>
        </w:rPr>
        <w:t xml:space="preserve">They </w:t>
      </w:r>
      <w:r>
        <w:rPr>
          <w:color w:val="000000"/>
          <w:sz w:val="25"/>
        </w:rPr>
        <w:t>also</w:t>
      </w:r>
      <w:r>
        <w:rPr>
          <w:color w:val="000000"/>
          <w:spacing w:val="3"/>
          <w:sz w:val="25"/>
        </w:rPr>
        <w:t xml:space="preserve"> </w:t>
      </w:r>
      <w:r>
        <w:rPr>
          <w:color w:val="000000"/>
          <w:sz w:val="25"/>
        </w:rPr>
        <w:t xml:space="preserve">contain </w:t>
      </w:r>
      <w:r>
        <w:rPr>
          <w:color w:val="000000"/>
          <w:spacing w:val="3"/>
          <w:sz w:val="25"/>
        </w:rPr>
        <w:t xml:space="preserve"> </w:t>
      </w:r>
      <w:r>
        <w:rPr>
          <w:color w:val="000000"/>
          <w:sz w:val="25"/>
        </w:rPr>
        <w:t>a</w:t>
      </w:r>
      <w:r>
        <w:rPr>
          <w:color w:val="000000"/>
          <w:spacing w:val="19"/>
          <w:sz w:val="25"/>
        </w:rPr>
        <w:t xml:space="preserve"> </w:t>
      </w:r>
      <w:r>
        <w:rPr>
          <w:color w:val="000000"/>
          <w:sz w:val="25"/>
        </w:rPr>
        <w:t>list</w:t>
      </w:r>
      <w:r>
        <w:rPr>
          <w:color w:val="000000"/>
          <w:spacing w:val="5"/>
          <w:sz w:val="25"/>
        </w:rPr>
        <w:t xml:space="preserve"> </w:t>
      </w:r>
      <w:r>
        <w:rPr>
          <w:color w:val="000000"/>
          <w:sz w:val="25"/>
        </w:rPr>
        <w:t>of</w:t>
      </w:r>
      <w:r>
        <w:rPr>
          <w:color w:val="000000"/>
          <w:spacing w:val="8"/>
          <w:sz w:val="25"/>
        </w:rPr>
        <w:t xml:space="preserve"> </w:t>
      </w:r>
      <w:r>
        <w:rPr>
          <w:color w:val="000000"/>
          <w:sz w:val="25"/>
        </w:rPr>
        <w:t>the</w:t>
      </w:r>
      <w:r>
        <w:rPr>
          <w:color w:val="000000"/>
          <w:spacing w:val="29"/>
          <w:sz w:val="25"/>
        </w:rPr>
        <w:t xml:space="preserve"> </w:t>
      </w:r>
      <w:r>
        <w:rPr>
          <w:color w:val="000000"/>
          <w:sz w:val="25"/>
        </w:rPr>
        <w:t>UFT</w:t>
      </w:r>
      <w:r>
        <w:rPr>
          <w:color w:val="000000"/>
          <w:spacing w:val="44"/>
          <w:sz w:val="25"/>
        </w:rPr>
        <w:t xml:space="preserve"> </w:t>
      </w:r>
      <w:r>
        <w:rPr>
          <w:color w:val="000000"/>
          <w:spacing w:val="10"/>
          <w:sz w:val="25"/>
        </w:rPr>
        <w:t>papers.</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00" w:lineRule="exact"/>
        <w:rPr>
          <w:color w:val="000000"/>
          <w:spacing w:val="10"/>
          <w:sz w:val="25"/>
        </w:rPr>
      </w:pP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10"/>
          <w:sz w:val="25"/>
        </w:rPr>
      </w:pPr>
    </w:p>
    <w:p w:rsidR="00DF35E3" w:rsidRDefault="00DF35E3">
      <w:pPr>
        <w:widowControl w:val="0"/>
        <w:tabs>
          <w:tab w:val="left" w:pos="12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42"/>
        </w:tabs>
        <w:spacing w:after="258" w:line="261" w:lineRule="auto"/>
        <w:ind w:left="120" w:right="60" w:firstLine="5"/>
        <w:jc w:val="both"/>
        <w:rPr>
          <w:color w:val="000000"/>
          <w:spacing w:val="7"/>
          <w:sz w:val="25"/>
        </w:rPr>
      </w:pPr>
      <w:r>
        <w:rPr>
          <w:color w:val="000000"/>
          <w:sz w:val="25"/>
        </w:rPr>
        <w:t>In</w:t>
      </w:r>
      <w:r>
        <w:rPr>
          <w:color w:val="000000"/>
          <w:spacing w:val="11"/>
          <w:sz w:val="25"/>
        </w:rPr>
        <w:t xml:space="preserve"> </w:t>
      </w:r>
      <w:r>
        <w:rPr>
          <w:color w:val="000000"/>
          <w:sz w:val="25"/>
        </w:rPr>
        <w:t>order</w:t>
      </w:r>
      <w:r>
        <w:rPr>
          <w:color w:val="000000"/>
          <w:spacing w:val="50"/>
          <w:sz w:val="25"/>
        </w:rPr>
        <w:t xml:space="preserve"> </w:t>
      </w:r>
      <w:r>
        <w:rPr>
          <w:color w:val="000000"/>
          <w:sz w:val="25"/>
        </w:rPr>
        <w:t>of how</w:t>
      </w:r>
      <w:r>
        <w:rPr>
          <w:color w:val="000000"/>
          <w:spacing w:val="43"/>
          <w:sz w:val="25"/>
        </w:rPr>
        <w:t xml:space="preserve"> </w:t>
      </w:r>
      <w:r>
        <w:rPr>
          <w:color w:val="000000"/>
          <w:spacing w:val="15"/>
          <w:sz w:val="25"/>
        </w:rPr>
        <w:t>many</w:t>
      </w:r>
      <w:r>
        <w:rPr>
          <w:color w:val="000000"/>
          <w:spacing w:val="2"/>
          <w:sz w:val="25"/>
        </w:rPr>
        <w:t xml:space="preserve"> </w:t>
      </w:r>
      <w:r>
        <w:rPr>
          <w:color w:val="000000"/>
          <w:sz w:val="25"/>
        </w:rPr>
        <w:t>times</w:t>
      </w:r>
      <w:r>
        <w:rPr>
          <w:color w:val="000000"/>
          <w:spacing w:val="37"/>
          <w:sz w:val="25"/>
        </w:rPr>
        <w:t xml:space="preserve"> </w:t>
      </w:r>
      <w:r>
        <w:rPr>
          <w:color w:val="000000"/>
          <w:spacing w:val="10"/>
          <w:sz w:val="25"/>
        </w:rPr>
        <w:t>downloaded</w:t>
      </w:r>
      <w:r>
        <w:rPr>
          <w:color w:val="000000"/>
          <w:spacing w:val="-7"/>
          <w:sz w:val="25"/>
        </w:rPr>
        <w:t xml:space="preserve"> </w:t>
      </w:r>
      <w:r>
        <w:rPr>
          <w:color w:val="000000"/>
          <w:sz w:val="25"/>
        </w:rPr>
        <w:t>the</w:t>
      </w:r>
      <w:r>
        <w:rPr>
          <w:color w:val="000000"/>
          <w:spacing w:val="49"/>
          <w:sz w:val="25"/>
        </w:rPr>
        <w:t xml:space="preserve"> </w:t>
      </w:r>
      <w:r>
        <w:rPr>
          <w:color w:val="000000"/>
          <w:sz w:val="25"/>
        </w:rPr>
        <w:t xml:space="preserve">papers </w:t>
      </w:r>
      <w:r>
        <w:rPr>
          <w:color w:val="000000"/>
          <w:spacing w:val="12"/>
          <w:sz w:val="25"/>
        </w:rPr>
        <w:t xml:space="preserve"> </w:t>
      </w:r>
      <w:r>
        <w:rPr>
          <w:color w:val="000000"/>
          <w:sz w:val="25"/>
        </w:rPr>
        <w:t>are</w:t>
      </w:r>
      <w:r>
        <w:rPr>
          <w:color w:val="000000"/>
          <w:spacing w:val="39"/>
          <w:sz w:val="25"/>
        </w:rPr>
        <w:t xml:space="preserve"> </w:t>
      </w:r>
      <w:r>
        <w:rPr>
          <w:color w:val="000000"/>
          <w:sz w:val="25"/>
        </w:rPr>
        <w:t>as</w:t>
      </w:r>
      <w:r>
        <w:rPr>
          <w:color w:val="000000"/>
          <w:spacing w:val="14"/>
          <w:sz w:val="25"/>
        </w:rPr>
        <w:t xml:space="preserve"> </w:t>
      </w:r>
      <w:r>
        <w:rPr>
          <w:color w:val="000000"/>
          <w:sz w:val="25"/>
        </w:rPr>
        <w:t>follows</w:t>
      </w:r>
      <w:r>
        <w:rPr>
          <w:color w:val="000000"/>
          <w:spacing w:val="14"/>
          <w:sz w:val="25"/>
        </w:rPr>
        <w:t xml:space="preserve"> </w:t>
      </w:r>
      <w:r>
        <w:rPr>
          <w:color w:val="000000"/>
          <w:sz w:val="25"/>
        </w:rPr>
        <w:t>(some</w:t>
      </w:r>
      <w:r>
        <w:rPr>
          <w:color w:val="000000"/>
          <w:spacing w:val="44"/>
          <w:sz w:val="25"/>
        </w:rPr>
        <w:t xml:space="preserve"> </w:t>
      </w:r>
      <w:r>
        <w:rPr>
          <w:color w:val="000000"/>
          <w:spacing w:val="12"/>
          <w:sz w:val="25"/>
        </w:rPr>
        <w:t>papers</w:t>
      </w:r>
      <w:r>
        <w:rPr>
          <w:color w:val="000000"/>
          <w:spacing w:val="-19"/>
          <w:sz w:val="25"/>
        </w:rPr>
        <w:t xml:space="preserve"> </w:t>
      </w:r>
      <w:r>
        <w:rPr>
          <w:color w:val="000000"/>
          <w:sz w:val="25"/>
        </w:rPr>
        <w:t>are</w:t>
      </w:r>
      <w:r>
        <w:rPr>
          <w:color w:val="000000"/>
          <w:spacing w:val="40"/>
          <w:sz w:val="25"/>
        </w:rPr>
        <w:t xml:space="preserve"> </w:t>
      </w:r>
      <w:r>
        <w:rPr>
          <w:color w:val="000000"/>
          <w:sz w:val="25"/>
        </w:rPr>
        <w:t>on</w:t>
      </w:r>
      <w:r>
        <w:rPr>
          <w:color w:val="000000"/>
          <w:spacing w:val="39"/>
          <w:sz w:val="25"/>
        </w:rPr>
        <w:t xml:space="preserve"> </w:t>
      </w:r>
      <w:r>
        <w:rPr>
          <w:color w:val="000000"/>
          <w:sz w:val="25"/>
        </w:rPr>
        <w:t>two</w:t>
      </w:r>
      <w:r>
        <w:rPr>
          <w:color w:val="000000"/>
          <w:spacing w:val="21"/>
          <w:sz w:val="25"/>
        </w:rPr>
        <w:t xml:space="preserve"> </w:t>
      </w:r>
      <w:r>
        <w:rPr>
          <w:color w:val="000000"/>
          <w:spacing w:val="7"/>
          <w:sz w:val="25"/>
        </w:rPr>
        <w:t xml:space="preserve">different </w:t>
      </w:r>
      <w:r>
        <w:rPr>
          <w:color w:val="000000"/>
          <w:sz w:val="25"/>
        </w:rPr>
        <w:t xml:space="preserve">types </w:t>
      </w:r>
      <w:r>
        <w:rPr>
          <w:color w:val="000000"/>
          <w:spacing w:val="3"/>
          <w:sz w:val="25"/>
        </w:rPr>
        <w:t xml:space="preserve"> </w:t>
      </w:r>
      <w:r>
        <w:rPr>
          <w:color w:val="000000"/>
          <w:sz w:val="25"/>
        </w:rPr>
        <w:t>of</w:t>
      </w:r>
      <w:r>
        <w:rPr>
          <w:color w:val="000000"/>
          <w:spacing w:val="27"/>
          <w:sz w:val="25"/>
        </w:rPr>
        <w:t xml:space="preserve"> </w:t>
      </w:r>
      <w:r>
        <w:rPr>
          <w:color w:val="000000"/>
          <w:sz w:val="25"/>
        </w:rPr>
        <w:t>pdf</w:t>
      </w:r>
      <w:r>
        <w:rPr>
          <w:color w:val="000000"/>
          <w:spacing w:val="64"/>
          <w:sz w:val="25"/>
        </w:rPr>
        <w:t xml:space="preserve"> </w:t>
      </w:r>
      <w:r>
        <w:rPr>
          <w:color w:val="000000"/>
          <w:spacing w:val="13"/>
          <w:sz w:val="25"/>
        </w:rPr>
        <w:t>names</w:t>
      </w:r>
      <w:r>
        <w:rPr>
          <w:color w:val="000000"/>
          <w:spacing w:val="16"/>
          <w:sz w:val="25"/>
        </w:rPr>
        <w:t xml:space="preserve"> </w:t>
      </w:r>
      <w:r>
        <w:rPr>
          <w:color w:val="000000"/>
          <w:sz w:val="25"/>
        </w:rPr>
        <w:t xml:space="preserve">and </w:t>
      </w:r>
      <w:r>
        <w:rPr>
          <w:color w:val="000000"/>
          <w:spacing w:val="8"/>
          <w:sz w:val="25"/>
        </w:rPr>
        <w:t xml:space="preserve"> </w:t>
      </w:r>
      <w:r>
        <w:rPr>
          <w:color w:val="000000"/>
          <w:sz w:val="25"/>
        </w:rPr>
        <w:t>so</w:t>
      </w:r>
      <w:r>
        <w:rPr>
          <w:color w:val="000000"/>
          <w:spacing w:val="46"/>
          <w:sz w:val="25"/>
        </w:rPr>
        <w:t xml:space="preserve"> </w:t>
      </w:r>
      <w:r>
        <w:rPr>
          <w:color w:val="000000"/>
          <w:sz w:val="25"/>
        </w:rPr>
        <w:t xml:space="preserve">some </w:t>
      </w:r>
      <w:r>
        <w:rPr>
          <w:color w:val="000000"/>
          <w:spacing w:val="13"/>
          <w:sz w:val="25"/>
        </w:rPr>
        <w:t xml:space="preserve"> numberings</w:t>
      </w:r>
      <w:r>
        <w:rPr>
          <w:color w:val="000000"/>
          <w:spacing w:val="-11"/>
          <w:sz w:val="25"/>
        </w:rPr>
        <w:t xml:space="preserve"> </w:t>
      </w:r>
      <w:r>
        <w:rPr>
          <w:color w:val="000000"/>
          <w:sz w:val="25"/>
        </w:rPr>
        <w:t>appear</w:t>
      </w:r>
      <w:r>
        <w:rPr>
          <w:color w:val="000000"/>
          <w:spacing w:val="32"/>
          <w:sz w:val="25"/>
        </w:rPr>
        <w:t xml:space="preserve"> </w:t>
      </w:r>
      <w:r>
        <w:rPr>
          <w:color w:val="000000"/>
          <w:sz w:val="25"/>
        </w:rPr>
        <w:t>twice</w:t>
      </w:r>
      <w:r>
        <w:rPr>
          <w:color w:val="000000"/>
          <w:spacing w:val="39"/>
          <w:sz w:val="25"/>
        </w:rPr>
        <w:t xml:space="preserve"> </w:t>
      </w:r>
      <w:r>
        <w:rPr>
          <w:color w:val="000000"/>
          <w:sz w:val="25"/>
        </w:rPr>
        <w:t>in</w:t>
      </w:r>
      <w:r>
        <w:rPr>
          <w:color w:val="000000"/>
          <w:spacing w:val="60"/>
          <w:sz w:val="25"/>
        </w:rPr>
        <w:t xml:space="preserve"> </w:t>
      </w:r>
      <w:r>
        <w:rPr>
          <w:color w:val="000000"/>
          <w:sz w:val="25"/>
        </w:rPr>
        <w:t>the</w:t>
      </w:r>
      <w:r>
        <w:rPr>
          <w:color w:val="000000"/>
          <w:spacing w:val="64"/>
          <w:sz w:val="25"/>
        </w:rPr>
        <w:t xml:space="preserve"> </w:t>
      </w:r>
      <w:r>
        <w:rPr>
          <w:color w:val="000000"/>
          <w:sz w:val="25"/>
        </w:rPr>
        <w:t xml:space="preserve">following </w:t>
      </w:r>
      <w:r>
        <w:rPr>
          <w:color w:val="000000"/>
          <w:spacing w:val="13"/>
          <w:sz w:val="25"/>
        </w:rPr>
        <w:t xml:space="preserve"> </w:t>
      </w:r>
      <w:r>
        <w:rPr>
          <w:color w:val="000000"/>
          <w:sz w:val="25"/>
        </w:rPr>
        <w:t xml:space="preserve">raw </w:t>
      </w:r>
      <w:r>
        <w:rPr>
          <w:color w:val="000000"/>
          <w:spacing w:val="18"/>
          <w:sz w:val="25"/>
        </w:rPr>
        <w:t xml:space="preserve"> </w:t>
      </w:r>
      <w:r>
        <w:rPr>
          <w:color w:val="000000"/>
          <w:spacing w:val="16"/>
          <w:sz w:val="25"/>
        </w:rPr>
        <w:t>data.</w:t>
      </w:r>
      <w:r>
        <w:rPr>
          <w:color w:val="000000"/>
          <w:spacing w:val="10"/>
          <w:sz w:val="25"/>
        </w:rPr>
        <w:t xml:space="preserve"> </w:t>
      </w:r>
      <w:r>
        <w:rPr>
          <w:color w:val="000000"/>
          <w:sz w:val="25"/>
        </w:rPr>
        <w:t>The</w:t>
      </w:r>
      <w:r>
        <w:rPr>
          <w:color w:val="000000"/>
          <w:spacing w:val="40"/>
          <w:sz w:val="25"/>
        </w:rPr>
        <w:t xml:space="preserve"> </w:t>
      </w:r>
      <w:r>
        <w:rPr>
          <w:color w:val="000000"/>
          <w:sz w:val="25"/>
        </w:rPr>
        <w:t>total</w:t>
      </w:r>
      <w:r>
        <w:rPr>
          <w:color w:val="000000"/>
          <w:spacing w:val="67"/>
          <w:sz w:val="25"/>
        </w:rPr>
        <w:t xml:space="preserve"> </w:t>
      </w:r>
      <w:r>
        <w:rPr>
          <w:color w:val="000000"/>
          <w:spacing w:val="8"/>
          <w:sz w:val="25"/>
        </w:rPr>
        <w:t xml:space="preserve">is </w:t>
      </w:r>
      <w:r>
        <w:rPr>
          <w:color w:val="000000"/>
          <w:sz w:val="25"/>
        </w:rPr>
        <w:t>correctly</w:t>
      </w:r>
      <w:r>
        <w:rPr>
          <w:color w:val="000000"/>
          <w:spacing w:val="63"/>
          <w:sz w:val="25"/>
        </w:rPr>
        <w:t xml:space="preserve"> </w:t>
      </w:r>
      <w:r>
        <w:rPr>
          <w:color w:val="000000"/>
          <w:spacing w:val="13"/>
          <w:sz w:val="25"/>
        </w:rPr>
        <w:t>added</w:t>
      </w:r>
      <w:r>
        <w:rPr>
          <w:color w:val="000000"/>
          <w:spacing w:val="-10"/>
          <w:sz w:val="25"/>
        </w:rPr>
        <w:t xml:space="preserve"> </w:t>
      </w:r>
      <w:r>
        <w:rPr>
          <w:color w:val="000000"/>
          <w:sz w:val="25"/>
        </w:rPr>
        <w:t>in</w:t>
      </w:r>
      <w:r>
        <w:rPr>
          <w:color w:val="000000"/>
          <w:spacing w:val="23"/>
          <w:sz w:val="25"/>
        </w:rPr>
        <w:t xml:space="preserve"> </w:t>
      </w:r>
      <w:r>
        <w:rPr>
          <w:color w:val="000000"/>
          <w:sz w:val="25"/>
        </w:rPr>
        <w:t>the</w:t>
      </w:r>
      <w:r>
        <w:rPr>
          <w:color w:val="000000"/>
          <w:spacing w:val="32"/>
          <w:sz w:val="25"/>
        </w:rPr>
        <w:t xml:space="preserve"> </w:t>
      </w:r>
      <w:r>
        <w:rPr>
          <w:color w:val="000000"/>
          <w:sz w:val="25"/>
        </w:rPr>
        <w:t>above</w:t>
      </w:r>
      <w:r>
        <w:rPr>
          <w:color w:val="000000"/>
          <w:spacing w:val="52"/>
          <w:sz w:val="25"/>
        </w:rPr>
        <w:t xml:space="preserve"> </w:t>
      </w:r>
      <w:r>
        <w:rPr>
          <w:color w:val="000000"/>
          <w:spacing w:val="7"/>
          <w:sz w:val="25"/>
        </w:rPr>
        <w:t>survey</w:t>
      </w:r>
      <w:r>
        <w:rPr>
          <w:color w:val="000000"/>
          <w:spacing w:val="8"/>
          <w:sz w:val="25"/>
        </w:rPr>
        <w:t>)</w:t>
      </w:r>
      <w:r>
        <w:rPr>
          <w:color w:val="000000"/>
          <w:spacing w:val="7"/>
          <w:sz w:val="25"/>
        </w:rPr>
        <w:t>:</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58" w:lineRule="exact"/>
        <w:rPr>
          <w:color w:val="000000"/>
          <w:spacing w:val="7"/>
          <w:sz w:val="25"/>
        </w:rPr>
      </w:pP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68"/>
        </w:tabs>
        <w:spacing w:after="258"/>
        <w:ind w:left="126" w:right="234"/>
        <w:jc w:val="both"/>
        <w:rPr>
          <w:color w:val="000000"/>
          <w:spacing w:val="8"/>
          <w:sz w:val="25"/>
        </w:rPr>
      </w:pPr>
      <w:r>
        <w:rPr>
          <w:color w:val="000000"/>
          <w:sz w:val="25"/>
        </w:rPr>
        <w:t>177,</w:t>
      </w:r>
      <w:r>
        <w:rPr>
          <w:color w:val="000000"/>
          <w:spacing w:val="47"/>
          <w:sz w:val="25"/>
        </w:rPr>
        <w:t xml:space="preserve"> </w:t>
      </w:r>
      <w:r>
        <w:rPr>
          <w:color w:val="000000"/>
          <w:sz w:val="25"/>
        </w:rPr>
        <w:t>25,</w:t>
      </w:r>
      <w:r>
        <w:rPr>
          <w:color w:val="000000"/>
          <w:spacing w:val="1"/>
          <w:sz w:val="25"/>
        </w:rPr>
        <w:t xml:space="preserve"> </w:t>
      </w:r>
      <w:r>
        <w:rPr>
          <w:color w:val="000000"/>
          <w:sz w:val="25"/>
        </w:rPr>
        <w:t>166,</w:t>
      </w:r>
      <w:r>
        <w:rPr>
          <w:color w:val="000000"/>
          <w:spacing w:val="32"/>
          <w:sz w:val="25"/>
        </w:rPr>
        <w:t xml:space="preserve"> </w:t>
      </w:r>
      <w:r>
        <w:rPr>
          <w:color w:val="000000"/>
          <w:sz w:val="25"/>
        </w:rPr>
        <w:t>243,</w:t>
      </w:r>
      <w:r>
        <w:rPr>
          <w:color w:val="000000"/>
          <w:spacing w:val="13"/>
          <w:sz w:val="25"/>
        </w:rPr>
        <w:t xml:space="preserve"> </w:t>
      </w:r>
      <w:r>
        <w:rPr>
          <w:color w:val="000000"/>
          <w:sz w:val="25"/>
        </w:rPr>
        <w:t>88,</w:t>
      </w:r>
      <w:r>
        <w:rPr>
          <w:color w:val="000000"/>
          <w:spacing w:val="20"/>
          <w:sz w:val="25"/>
        </w:rPr>
        <w:t xml:space="preserve"> </w:t>
      </w:r>
      <w:r>
        <w:rPr>
          <w:color w:val="000000"/>
          <w:sz w:val="25"/>
        </w:rPr>
        <w:t>175,</w:t>
      </w:r>
      <w:r>
        <w:rPr>
          <w:color w:val="000000"/>
          <w:spacing w:val="18"/>
          <w:sz w:val="25"/>
        </w:rPr>
        <w:t xml:space="preserve"> </w:t>
      </w:r>
      <w:r>
        <w:rPr>
          <w:color w:val="000000"/>
          <w:sz w:val="25"/>
        </w:rPr>
        <w:t>150,</w:t>
      </w:r>
      <w:r>
        <w:rPr>
          <w:color w:val="000000"/>
          <w:spacing w:val="29"/>
          <w:sz w:val="25"/>
        </w:rPr>
        <w:t xml:space="preserve"> </w:t>
      </w:r>
      <w:r>
        <w:rPr>
          <w:color w:val="000000"/>
          <w:sz w:val="25"/>
        </w:rPr>
        <w:t>169,</w:t>
      </w:r>
      <w:r>
        <w:rPr>
          <w:color w:val="000000"/>
          <w:spacing w:val="38"/>
          <w:sz w:val="25"/>
        </w:rPr>
        <w:t xml:space="preserve"> </w:t>
      </w:r>
      <w:r>
        <w:rPr>
          <w:color w:val="000000"/>
          <w:sz w:val="25"/>
        </w:rPr>
        <w:t>166,</w:t>
      </w:r>
      <w:r>
        <w:rPr>
          <w:color w:val="000000"/>
          <w:spacing w:val="37"/>
          <w:sz w:val="25"/>
        </w:rPr>
        <w:t xml:space="preserve"> </w:t>
      </w:r>
      <w:r>
        <w:rPr>
          <w:color w:val="000000"/>
          <w:sz w:val="25"/>
        </w:rPr>
        <w:t>43,</w:t>
      </w:r>
      <w:r>
        <w:rPr>
          <w:color w:val="000000"/>
          <w:spacing w:val="10"/>
          <w:sz w:val="25"/>
        </w:rPr>
        <w:t xml:space="preserve"> </w:t>
      </w:r>
      <w:r>
        <w:rPr>
          <w:color w:val="000000"/>
          <w:sz w:val="25"/>
        </w:rPr>
        <w:t>39,</w:t>
      </w:r>
      <w:r>
        <w:rPr>
          <w:color w:val="000000"/>
          <w:spacing w:val="19"/>
          <w:sz w:val="25"/>
        </w:rPr>
        <w:t xml:space="preserve"> </w:t>
      </w:r>
      <w:r>
        <w:rPr>
          <w:color w:val="000000"/>
          <w:sz w:val="25"/>
        </w:rPr>
        <w:t>107,</w:t>
      </w:r>
      <w:r>
        <w:rPr>
          <w:color w:val="000000"/>
          <w:spacing w:val="21"/>
          <w:sz w:val="25"/>
        </w:rPr>
        <w:t xml:space="preserve"> </w:t>
      </w:r>
      <w:r>
        <w:rPr>
          <w:color w:val="000000"/>
          <w:spacing w:val="40"/>
          <w:sz w:val="25"/>
        </w:rPr>
        <w:t>20t</w:t>
      </w:r>
      <w:r>
        <w:rPr>
          <w:color w:val="000000"/>
          <w:spacing w:val="6"/>
          <w:sz w:val="25"/>
        </w:rPr>
        <w:t xml:space="preserve"> </w:t>
      </w:r>
      <w:r>
        <w:rPr>
          <w:color w:val="000000"/>
          <w:sz w:val="25"/>
        </w:rPr>
        <w:t>94,</w:t>
      </w:r>
      <w:r>
        <w:rPr>
          <w:color w:val="000000"/>
          <w:spacing w:val="12"/>
          <w:sz w:val="25"/>
        </w:rPr>
        <w:t xml:space="preserve"> </w:t>
      </w:r>
      <w:r>
        <w:rPr>
          <w:color w:val="000000"/>
          <w:sz w:val="25"/>
        </w:rPr>
        <w:t>155,</w:t>
      </w:r>
      <w:r>
        <w:rPr>
          <w:color w:val="000000"/>
          <w:spacing w:val="45"/>
          <w:sz w:val="25"/>
        </w:rPr>
        <w:t xml:space="preserve"> </w:t>
      </w:r>
      <w:r>
        <w:rPr>
          <w:color w:val="000000"/>
          <w:sz w:val="25"/>
        </w:rPr>
        <w:t>42,</w:t>
      </w:r>
      <w:r>
        <w:rPr>
          <w:color w:val="000000"/>
          <w:spacing w:val="16"/>
          <w:sz w:val="25"/>
        </w:rPr>
        <w:t xml:space="preserve"> </w:t>
      </w:r>
      <w:r>
        <w:rPr>
          <w:color w:val="000000"/>
          <w:sz w:val="25"/>
        </w:rPr>
        <w:t>41,</w:t>
      </w:r>
      <w:r>
        <w:rPr>
          <w:color w:val="000000"/>
          <w:spacing w:val="14"/>
          <w:sz w:val="25"/>
        </w:rPr>
        <w:t xml:space="preserve"> </w:t>
      </w:r>
      <w:r>
        <w:rPr>
          <w:color w:val="000000"/>
          <w:sz w:val="25"/>
        </w:rPr>
        <w:t>152,</w:t>
      </w:r>
      <w:r>
        <w:rPr>
          <w:color w:val="000000"/>
          <w:spacing w:val="41"/>
          <w:sz w:val="25"/>
        </w:rPr>
        <w:t xml:space="preserve"> </w:t>
      </w:r>
      <w:r>
        <w:rPr>
          <w:color w:val="000000"/>
          <w:sz w:val="25"/>
        </w:rPr>
        <w:t>56,</w:t>
      </w:r>
      <w:r>
        <w:rPr>
          <w:color w:val="000000"/>
          <w:spacing w:val="19"/>
          <w:sz w:val="25"/>
        </w:rPr>
        <w:t xml:space="preserve"> </w:t>
      </w:r>
      <w:r>
        <w:rPr>
          <w:color w:val="000000"/>
          <w:sz w:val="25"/>
        </w:rPr>
        <w:t>142,</w:t>
      </w:r>
      <w:r>
        <w:rPr>
          <w:color w:val="000000"/>
          <w:spacing w:val="23"/>
          <w:sz w:val="25"/>
        </w:rPr>
        <w:t xml:space="preserve"> </w:t>
      </w:r>
      <w:r>
        <w:rPr>
          <w:color w:val="000000"/>
          <w:sz w:val="25"/>
        </w:rPr>
        <w:t>13,</w:t>
      </w:r>
      <w:r>
        <w:rPr>
          <w:color w:val="000000"/>
          <w:spacing w:val="32"/>
          <w:sz w:val="25"/>
        </w:rPr>
        <w:t xml:space="preserve"> </w:t>
      </w:r>
      <w:r>
        <w:rPr>
          <w:color w:val="000000"/>
          <w:sz w:val="25"/>
        </w:rPr>
        <w:t>229,</w:t>
      </w:r>
      <w:r>
        <w:rPr>
          <w:color w:val="000000"/>
          <w:spacing w:val="8"/>
          <w:sz w:val="25"/>
        </w:rPr>
        <w:t xml:space="preserve"> 18,</w:t>
      </w:r>
    </w:p>
    <w:p w:rsidR="00DF35E3" w:rsidRDefault="00DF35E3">
      <w:pPr>
        <w:widowControl w:val="0"/>
        <w:tabs>
          <w:tab w:val="left" w:pos="12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502"/>
        </w:tabs>
        <w:spacing w:after="258"/>
        <w:ind w:left="120" w:right="300"/>
        <w:jc w:val="both"/>
        <w:rPr>
          <w:color w:val="000000"/>
          <w:spacing w:val="4"/>
          <w:sz w:val="25"/>
        </w:rPr>
      </w:pPr>
      <w:r>
        <w:rPr>
          <w:color w:val="000000"/>
          <w:sz w:val="25"/>
        </w:rPr>
        <w:t>228,</w:t>
      </w:r>
      <w:r>
        <w:rPr>
          <w:color w:val="000000"/>
          <w:spacing w:val="7"/>
          <w:sz w:val="25"/>
        </w:rPr>
        <w:t xml:space="preserve"> </w:t>
      </w:r>
      <w:r>
        <w:rPr>
          <w:color w:val="000000"/>
          <w:sz w:val="25"/>
        </w:rPr>
        <w:t>2,</w:t>
      </w:r>
      <w:r>
        <w:rPr>
          <w:color w:val="000000"/>
          <w:spacing w:val="-5"/>
          <w:sz w:val="25"/>
        </w:rPr>
        <w:t xml:space="preserve"> </w:t>
      </w:r>
      <w:r>
        <w:rPr>
          <w:color w:val="000000"/>
          <w:sz w:val="25"/>
        </w:rPr>
        <w:t>67,</w:t>
      </w:r>
      <w:r>
        <w:rPr>
          <w:color w:val="000000"/>
          <w:spacing w:val="4"/>
          <w:sz w:val="25"/>
        </w:rPr>
        <w:t xml:space="preserve"> </w:t>
      </w:r>
      <w:r>
        <w:rPr>
          <w:color w:val="000000"/>
          <w:sz w:val="25"/>
        </w:rPr>
        <w:t>8,</w:t>
      </w:r>
      <w:r>
        <w:rPr>
          <w:color w:val="000000"/>
          <w:spacing w:val="-8"/>
          <w:sz w:val="25"/>
        </w:rPr>
        <w:t xml:space="preserve"> </w:t>
      </w:r>
      <w:r>
        <w:rPr>
          <w:color w:val="000000"/>
          <w:sz w:val="25"/>
        </w:rPr>
        <w:t>158,</w:t>
      </w:r>
      <w:r>
        <w:rPr>
          <w:color w:val="000000"/>
          <w:spacing w:val="15"/>
          <w:sz w:val="25"/>
        </w:rPr>
        <w:t xml:space="preserve"> </w:t>
      </w:r>
      <w:r>
        <w:rPr>
          <w:color w:val="000000"/>
          <w:sz w:val="25"/>
        </w:rPr>
        <w:t>19,</w:t>
      </w:r>
      <w:r>
        <w:rPr>
          <w:color w:val="000000"/>
          <w:spacing w:val="20"/>
          <w:sz w:val="25"/>
        </w:rPr>
        <w:t xml:space="preserve"> </w:t>
      </w:r>
      <w:r>
        <w:rPr>
          <w:color w:val="000000"/>
          <w:sz w:val="25"/>
        </w:rPr>
        <w:t>44,</w:t>
      </w:r>
      <w:r>
        <w:rPr>
          <w:color w:val="000000"/>
          <w:spacing w:val="6"/>
          <w:sz w:val="25"/>
        </w:rPr>
        <w:t xml:space="preserve"> </w:t>
      </w:r>
      <w:r>
        <w:rPr>
          <w:color w:val="000000"/>
          <w:sz w:val="25"/>
        </w:rPr>
        <w:t>7, 85,</w:t>
      </w:r>
      <w:r>
        <w:rPr>
          <w:color w:val="000000"/>
          <w:spacing w:val="13"/>
          <w:sz w:val="25"/>
        </w:rPr>
        <w:t xml:space="preserve"> </w:t>
      </w:r>
      <w:r>
        <w:rPr>
          <w:color w:val="000000"/>
          <w:sz w:val="25"/>
        </w:rPr>
        <w:t>239,</w:t>
      </w:r>
      <w:r>
        <w:rPr>
          <w:color w:val="000000"/>
          <w:spacing w:val="11"/>
          <w:sz w:val="25"/>
        </w:rPr>
        <w:t xml:space="preserve"> </w:t>
      </w:r>
      <w:r>
        <w:rPr>
          <w:color w:val="000000"/>
          <w:sz w:val="25"/>
        </w:rPr>
        <w:t>3,</w:t>
      </w:r>
      <w:r>
        <w:rPr>
          <w:color w:val="000000"/>
          <w:spacing w:val="-8"/>
          <w:sz w:val="25"/>
        </w:rPr>
        <w:t xml:space="preserve"> </w:t>
      </w:r>
      <w:r>
        <w:rPr>
          <w:color w:val="000000"/>
          <w:sz w:val="25"/>
        </w:rPr>
        <w:t>4,</w:t>
      </w:r>
      <w:r>
        <w:rPr>
          <w:color w:val="000000"/>
          <w:spacing w:val="-6"/>
          <w:sz w:val="25"/>
        </w:rPr>
        <w:t xml:space="preserve"> </w:t>
      </w:r>
      <w:r>
        <w:rPr>
          <w:color w:val="000000"/>
          <w:sz w:val="25"/>
        </w:rPr>
        <w:t>61,</w:t>
      </w:r>
      <w:r>
        <w:rPr>
          <w:color w:val="000000"/>
          <w:spacing w:val="12"/>
          <w:sz w:val="25"/>
        </w:rPr>
        <w:t xml:space="preserve"> </w:t>
      </w:r>
      <w:r>
        <w:rPr>
          <w:color w:val="000000"/>
          <w:sz w:val="25"/>
        </w:rPr>
        <w:t>157,</w:t>
      </w:r>
      <w:r>
        <w:rPr>
          <w:color w:val="000000"/>
          <w:spacing w:val="15"/>
          <w:sz w:val="25"/>
        </w:rPr>
        <w:t xml:space="preserve"> </w:t>
      </w:r>
      <w:r>
        <w:rPr>
          <w:color w:val="000000"/>
          <w:sz w:val="25"/>
        </w:rPr>
        <w:t>160,</w:t>
      </w:r>
      <w:r>
        <w:rPr>
          <w:color w:val="000000"/>
          <w:spacing w:val="7"/>
          <w:sz w:val="25"/>
        </w:rPr>
        <w:t xml:space="preserve"> </w:t>
      </w:r>
      <w:r>
        <w:rPr>
          <w:color w:val="000000"/>
          <w:sz w:val="25"/>
        </w:rPr>
        <w:t>170,</w:t>
      </w:r>
      <w:r>
        <w:rPr>
          <w:color w:val="000000"/>
          <w:spacing w:val="29"/>
          <w:sz w:val="25"/>
        </w:rPr>
        <w:t xml:space="preserve"> </w:t>
      </w:r>
      <w:r>
        <w:rPr>
          <w:color w:val="000000"/>
          <w:sz w:val="25"/>
        </w:rPr>
        <w:t>224,</w:t>
      </w:r>
      <w:r>
        <w:rPr>
          <w:color w:val="000000"/>
          <w:spacing w:val="-2"/>
          <w:sz w:val="25"/>
        </w:rPr>
        <w:t xml:space="preserve"> </w:t>
      </w:r>
      <w:r>
        <w:rPr>
          <w:color w:val="000000"/>
          <w:sz w:val="25"/>
        </w:rPr>
        <w:t>279,</w:t>
      </w:r>
      <w:r>
        <w:rPr>
          <w:color w:val="000000"/>
          <w:spacing w:val="26"/>
          <w:sz w:val="25"/>
        </w:rPr>
        <w:t xml:space="preserve"> </w:t>
      </w:r>
      <w:r>
        <w:rPr>
          <w:color w:val="000000"/>
          <w:sz w:val="25"/>
        </w:rPr>
        <w:t>150,</w:t>
      </w:r>
      <w:r>
        <w:rPr>
          <w:color w:val="000000"/>
          <w:spacing w:val="15"/>
          <w:sz w:val="25"/>
        </w:rPr>
        <w:t xml:space="preserve"> </w:t>
      </w:r>
      <w:r>
        <w:rPr>
          <w:color w:val="000000"/>
          <w:sz w:val="25"/>
        </w:rPr>
        <w:t>65, 116,</w:t>
      </w:r>
      <w:r>
        <w:rPr>
          <w:color w:val="000000"/>
          <w:spacing w:val="11"/>
          <w:sz w:val="25"/>
        </w:rPr>
        <w:t xml:space="preserve"> </w:t>
      </w:r>
      <w:r>
        <w:rPr>
          <w:color w:val="000000"/>
          <w:sz w:val="25"/>
        </w:rPr>
        <w:t>168,</w:t>
      </w:r>
      <w:r>
        <w:rPr>
          <w:color w:val="000000"/>
          <w:spacing w:val="8"/>
          <w:sz w:val="25"/>
        </w:rPr>
        <w:t xml:space="preserve"> </w:t>
      </w:r>
      <w:r>
        <w:rPr>
          <w:color w:val="000000"/>
          <w:sz w:val="25"/>
        </w:rPr>
        <w:t>10,</w:t>
      </w:r>
      <w:r>
        <w:rPr>
          <w:color w:val="000000"/>
          <w:spacing w:val="20"/>
          <w:sz w:val="25"/>
        </w:rPr>
        <w:t xml:space="preserve"> </w:t>
      </w:r>
      <w:r>
        <w:rPr>
          <w:color w:val="000000"/>
          <w:sz w:val="25"/>
        </w:rPr>
        <w:t>12,</w:t>
      </w:r>
      <w:r>
        <w:rPr>
          <w:color w:val="000000"/>
          <w:spacing w:val="8"/>
          <w:sz w:val="25"/>
        </w:rPr>
        <w:t xml:space="preserve"> </w:t>
      </w:r>
      <w:r>
        <w:rPr>
          <w:color w:val="000000"/>
          <w:sz w:val="25"/>
        </w:rPr>
        <w:t>36,</w:t>
      </w:r>
      <w:r>
        <w:rPr>
          <w:color w:val="000000"/>
          <w:spacing w:val="13"/>
          <w:sz w:val="25"/>
        </w:rPr>
        <w:t xml:space="preserve"> </w:t>
      </w:r>
      <w:r>
        <w:rPr>
          <w:color w:val="000000"/>
          <w:spacing w:val="4"/>
          <w:sz w:val="25"/>
        </w:rPr>
        <w:t>47,</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64"/>
        </w:tabs>
        <w:spacing w:after="258"/>
        <w:ind w:left="126" w:right="239"/>
        <w:jc w:val="both"/>
        <w:rPr>
          <w:color w:val="000000"/>
          <w:spacing w:val="4"/>
          <w:sz w:val="25"/>
        </w:rPr>
      </w:pPr>
      <w:r>
        <w:rPr>
          <w:color w:val="000000"/>
          <w:sz w:val="25"/>
        </w:rPr>
        <w:t>57,</w:t>
      </w:r>
      <w:r>
        <w:rPr>
          <w:color w:val="000000"/>
          <w:spacing w:val="11"/>
          <w:sz w:val="25"/>
        </w:rPr>
        <w:t xml:space="preserve"> </w:t>
      </w:r>
      <w:r>
        <w:rPr>
          <w:color w:val="000000"/>
          <w:sz w:val="25"/>
        </w:rPr>
        <w:t>84,</w:t>
      </w:r>
      <w:r>
        <w:rPr>
          <w:color w:val="000000"/>
          <w:spacing w:val="-5"/>
          <w:sz w:val="25"/>
        </w:rPr>
        <w:t xml:space="preserve"> </w:t>
      </w:r>
      <w:r>
        <w:rPr>
          <w:color w:val="000000"/>
          <w:sz w:val="25"/>
        </w:rPr>
        <w:t>153,</w:t>
      </w:r>
      <w:r>
        <w:rPr>
          <w:color w:val="000000"/>
          <w:spacing w:val="26"/>
          <w:sz w:val="25"/>
        </w:rPr>
        <w:t xml:space="preserve"> </w:t>
      </w:r>
      <w:r>
        <w:rPr>
          <w:color w:val="000000"/>
          <w:sz w:val="25"/>
        </w:rPr>
        <w:t>159,</w:t>
      </w:r>
      <w:r>
        <w:rPr>
          <w:color w:val="000000"/>
          <w:spacing w:val="10"/>
          <w:sz w:val="25"/>
        </w:rPr>
        <w:t xml:space="preserve"> </w:t>
      </w:r>
      <w:r>
        <w:rPr>
          <w:color w:val="000000"/>
          <w:spacing w:val="48"/>
          <w:sz w:val="25"/>
        </w:rPr>
        <w:t xml:space="preserve">16t </w:t>
      </w:r>
      <w:r>
        <w:rPr>
          <w:color w:val="000000"/>
          <w:sz w:val="25"/>
        </w:rPr>
        <w:t>234,</w:t>
      </w:r>
      <w:r>
        <w:rPr>
          <w:color w:val="000000"/>
          <w:spacing w:val="3"/>
          <w:sz w:val="25"/>
        </w:rPr>
        <w:t xml:space="preserve"> </w:t>
      </w:r>
      <w:r>
        <w:rPr>
          <w:color w:val="000000"/>
          <w:sz w:val="25"/>
        </w:rPr>
        <w:t>35,</w:t>
      </w:r>
      <w:r>
        <w:rPr>
          <w:color w:val="000000"/>
          <w:spacing w:val="31"/>
          <w:sz w:val="25"/>
        </w:rPr>
        <w:t xml:space="preserve"> </w:t>
      </w:r>
      <w:r>
        <w:rPr>
          <w:color w:val="000000"/>
          <w:sz w:val="25"/>
        </w:rPr>
        <w:t>61,</w:t>
      </w:r>
      <w:r>
        <w:rPr>
          <w:color w:val="000000"/>
          <w:spacing w:val="37"/>
          <w:sz w:val="25"/>
        </w:rPr>
        <w:t xml:space="preserve"> </w:t>
      </w:r>
      <w:r>
        <w:rPr>
          <w:color w:val="000000"/>
          <w:spacing w:val="161"/>
          <w:sz w:val="25"/>
        </w:rPr>
        <w:t>t</w:t>
      </w:r>
      <w:r>
        <w:rPr>
          <w:color w:val="000000"/>
          <w:spacing w:val="-50"/>
          <w:sz w:val="25"/>
        </w:rPr>
        <w:t xml:space="preserve"> </w:t>
      </w:r>
      <w:r>
        <w:rPr>
          <w:color w:val="000000"/>
          <w:sz w:val="25"/>
        </w:rPr>
        <w:t>52,</w:t>
      </w:r>
      <w:r>
        <w:rPr>
          <w:color w:val="000000"/>
          <w:spacing w:val="20"/>
          <w:sz w:val="25"/>
        </w:rPr>
        <w:t xml:space="preserve"> </w:t>
      </w:r>
      <w:r>
        <w:rPr>
          <w:color w:val="000000"/>
          <w:sz w:val="25"/>
        </w:rPr>
        <w:t>58,</w:t>
      </w:r>
      <w:r>
        <w:rPr>
          <w:color w:val="000000"/>
          <w:spacing w:val="3"/>
          <w:sz w:val="25"/>
        </w:rPr>
        <w:t xml:space="preserve"> </w:t>
      </w:r>
      <w:r>
        <w:rPr>
          <w:color w:val="000000"/>
          <w:sz w:val="25"/>
        </w:rPr>
        <w:t>146,</w:t>
      </w:r>
      <w:r>
        <w:rPr>
          <w:color w:val="000000"/>
          <w:spacing w:val="29"/>
          <w:sz w:val="25"/>
        </w:rPr>
        <w:t xml:space="preserve"> </w:t>
      </w:r>
      <w:r>
        <w:rPr>
          <w:color w:val="000000"/>
          <w:sz w:val="25"/>
        </w:rPr>
        <w:t>167,</w:t>
      </w:r>
      <w:r>
        <w:rPr>
          <w:color w:val="000000"/>
          <w:spacing w:val="24"/>
          <w:sz w:val="25"/>
        </w:rPr>
        <w:t xml:space="preserve"> </w:t>
      </w:r>
      <w:r>
        <w:rPr>
          <w:color w:val="000000"/>
          <w:sz w:val="25"/>
        </w:rPr>
        <w:t>240,</w:t>
      </w:r>
      <w:r>
        <w:rPr>
          <w:color w:val="000000"/>
          <w:spacing w:val="19"/>
          <w:sz w:val="25"/>
        </w:rPr>
        <w:t xml:space="preserve"> </w:t>
      </w:r>
      <w:r>
        <w:rPr>
          <w:color w:val="000000"/>
          <w:sz w:val="25"/>
        </w:rPr>
        <w:t>46,</w:t>
      </w:r>
      <w:r>
        <w:rPr>
          <w:color w:val="000000"/>
          <w:spacing w:val="-4"/>
          <w:sz w:val="25"/>
        </w:rPr>
        <w:t xml:space="preserve"> </w:t>
      </w:r>
      <w:r>
        <w:rPr>
          <w:color w:val="000000"/>
          <w:sz w:val="25"/>
        </w:rPr>
        <w:t>55,</w:t>
      </w:r>
      <w:r>
        <w:rPr>
          <w:color w:val="000000"/>
          <w:spacing w:val="17"/>
          <w:sz w:val="25"/>
        </w:rPr>
        <w:t xml:space="preserve"> </w:t>
      </w:r>
      <w:r>
        <w:rPr>
          <w:color w:val="000000"/>
          <w:sz w:val="25"/>
        </w:rPr>
        <w:t>144,</w:t>
      </w:r>
      <w:r>
        <w:rPr>
          <w:color w:val="000000"/>
          <w:spacing w:val="26"/>
          <w:sz w:val="25"/>
        </w:rPr>
        <w:t xml:space="preserve"> </w:t>
      </w:r>
      <w:r>
        <w:rPr>
          <w:color w:val="000000"/>
          <w:sz w:val="25"/>
        </w:rPr>
        <w:t>149,</w:t>
      </w:r>
      <w:r>
        <w:rPr>
          <w:color w:val="000000"/>
          <w:spacing w:val="16"/>
          <w:sz w:val="25"/>
        </w:rPr>
        <w:t xml:space="preserve"> </w:t>
      </w:r>
      <w:r>
        <w:rPr>
          <w:color w:val="000000"/>
          <w:sz w:val="25"/>
        </w:rPr>
        <w:t>174,</w:t>
      </w:r>
      <w:r>
        <w:rPr>
          <w:color w:val="000000"/>
          <w:spacing w:val="26"/>
          <w:sz w:val="25"/>
        </w:rPr>
        <w:t xml:space="preserve"> </w:t>
      </w:r>
      <w:r>
        <w:rPr>
          <w:color w:val="000000"/>
          <w:sz w:val="25"/>
        </w:rPr>
        <w:t>15,</w:t>
      </w:r>
      <w:r>
        <w:rPr>
          <w:color w:val="000000"/>
          <w:spacing w:val="15"/>
          <w:sz w:val="25"/>
        </w:rPr>
        <w:t xml:space="preserve"> </w:t>
      </w:r>
      <w:r>
        <w:rPr>
          <w:color w:val="000000"/>
          <w:sz w:val="25"/>
        </w:rPr>
        <w:t>20,</w:t>
      </w:r>
      <w:r>
        <w:rPr>
          <w:color w:val="000000"/>
          <w:spacing w:val="22"/>
          <w:sz w:val="25"/>
        </w:rPr>
        <w:t xml:space="preserve"> </w:t>
      </w:r>
      <w:r>
        <w:rPr>
          <w:color w:val="000000"/>
          <w:sz w:val="25"/>
        </w:rPr>
        <w:t>213,</w:t>
      </w:r>
      <w:r>
        <w:rPr>
          <w:color w:val="000000"/>
          <w:spacing w:val="8"/>
          <w:sz w:val="25"/>
        </w:rPr>
        <w:t xml:space="preserve"> </w:t>
      </w:r>
      <w:r>
        <w:rPr>
          <w:color w:val="000000"/>
          <w:sz w:val="25"/>
        </w:rPr>
        <w:t>217,</w:t>
      </w:r>
      <w:r>
        <w:rPr>
          <w:color w:val="000000"/>
          <w:spacing w:val="19"/>
          <w:sz w:val="25"/>
        </w:rPr>
        <w:t xml:space="preserve"> </w:t>
      </w:r>
      <w:r>
        <w:rPr>
          <w:color w:val="000000"/>
          <w:spacing w:val="4"/>
          <w:sz w:val="25"/>
        </w:rPr>
        <w:t>49,</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44"/>
        </w:tabs>
        <w:spacing w:after="258"/>
        <w:ind w:left="126" w:right="258"/>
        <w:jc w:val="both"/>
        <w:rPr>
          <w:color w:val="000000"/>
          <w:spacing w:val="5"/>
          <w:sz w:val="25"/>
        </w:rPr>
      </w:pPr>
      <w:r>
        <w:rPr>
          <w:color w:val="000000"/>
          <w:sz w:val="25"/>
        </w:rPr>
        <w:t>16,</w:t>
      </w:r>
      <w:r>
        <w:rPr>
          <w:color w:val="000000"/>
          <w:spacing w:val="31"/>
          <w:sz w:val="25"/>
        </w:rPr>
        <w:t xml:space="preserve"> </w:t>
      </w:r>
      <w:r>
        <w:rPr>
          <w:color w:val="000000"/>
          <w:sz w:val="25"/>
        </w:rPr>
        <w:t>50,</w:t>
      </w:r>
      <w:r>
        <w:rPr>
          <w:color w:val="000000"/>
          <w:spacing w:val="-8"/>
          <w:sz w:val="25"/>
        </w:rPr>
        <w:t xml:space="preserve"> </w:t>
      </w:r>
      <w:r>
        <w:rPr>
          <w:color w:val="000000"/>
          <w:sz w:val="25"/>
        </w:rPr>
        <w:t>110,</w:t>
      </w:r>
      <w:r>
        <w:rPr>
          <w:color w:val="000000"/>
          <w:spacing w:val="21"/>
          <w:sz w:val="25"/>
        </w:rPr>
        <w:t xml:space="preserve"> </w:t>
      </w:r>
      <w:r>
        <w:rPr>
          <w:color w:val="000000"/>
          <w:sz w:val="25"/>
        </w:rPr>
        <w:t>126,</w:t>
      </w:r>
      <w:r>
        <w:rPr>
          <w:color w:val="000000"/>
          <w:spacing w:val="24"/>
          <w:sz w:val="25"/>
        </w:rPr>
        <w:t xml:space="preserve"> </w:t>
      </w:r>
      <w:r>
        <w:rPr>
          <w:color w:val="000000"/>
          <w:sz w:val="25"/>
        </w:rPr>
        <w:t>215,</w:t>
      </w:r>
      <w:r>
        <w:rPr>
          <w:color w:val="000000"/>
          <w:spacing w:val="26"/>
          <w:sz w:val="25"/>
        </w:rPr>
        <w:t xml:space="preserve"> </w:t>
      </w:r>
      <w:r>
        <w:rPr>
          <w:color w:val="000000"/>
          <w:sz w:val="25"/>
        </w:rPr>
        <w:t>38,</w:t>
      </w:r>
      <w:r>
        <w:rPr>
          <w:color w:val="000000"/>
          <w:spacing w:val="4"/>
          <w:sz w:val="25"/>
        </w:rPr>
        <w:t xml:space="preserve"> </w:t>
      </w:r>
      <w:r>
        <w:rPr>
          <w:color w:val="000000"/>
          <w:sz w:val="25"/>
        </w:rPr>
        <w:t>53,</w:t>
      </w:r>
      <w:r>
        <w:rPr>
          <w:color w:val="000000"/>
          <w:spacing w:val="21"/>
          <w:sz w:val="25"/>
        </w:rPr>
        <w:t xml:space="preserve"> </w:t>
      </w:r>
      <w:r>
        <w:rPr>
          <w:color w:val="000000"/>
          <w:sz w:val="25"/>
        </w:rPr>
        <w:t>63,</w:t>
      </w:r>
      <w:r>
        <w:rPr>
          <w:color w:val="000000"/>
          <w:spacing w:val="22"/>
          <w:sz w:val="25"/>
        </w:rPr>
        <w:t xml:space="preserve"> </w:t>
      </w:r>
      <w:r>
        <w:rPr>
          <w:color w:val="000000"/>
          <w:sz w:val="25"/>
        </w:rPr>
        <w:t>87,</w:t>
      </w:r>
      <w:r>
        <w:rPr>
          <w:color w:val="000000"/>
          <w:spacing w:val="-2"/>
          <w:sz w:val="25"/>
        </w:rPr>
        <w:t xml:space="preserve"> </w:t>
      </w:r>
      <w:r>
        <w:rPr>
          <w:color w:val="000000"/>
          <w:sz w:val="25"/>
        </w:rPr>
        <w:t>139,</w:t>
      </w:r>
      <w:r>
        <w:rPr>
          <w:color w:val="000000"/>
          <w:spacing w:val="26"/>
          <w:sz w:val="25"/>
        </w:rPr>
        <w:t xml:space="preserve"> </w:t>
      </w:r>
      <w:r>
        <w:rPr>
          <w:color w:val="000000"/>
          <w:sz w:val="25"/>
        </w:rPr>
        <w:t>17,</w:t>
      </w:r>
      <w:r>
        <w:rPr>
          <w:color w:val="000000"/>
          <w:spacing w:val="6"/>
          <w:sz w:val="25"/>
        </w:rPr>
        <w:t xml:space="preserve"> </w:t>
      </w:r>
      <w:r>
        <w:rPr>
          <w:color w:val="000000"/>
          <w:sz w:val="25"/>
        </w:rPr>
        <w:t>191,</w:t>
      </w:r>
      <w:r>
        <w:rPr>
          <w:color w:val="000000"/>
          <w:spacing w:val="32"/>
          <w:sz w:val="25"/>
        </w:rPr>
        <w:t xml:space="preserve"> </w:t>
      </w:r>
      <w:r>
        <w:rPr>
          <w:color w:val="000000"/>
          <w:sz w:val="25"/>
        </w:rPr>
        <w:t>278,</w:t>
      </w:r>
      <w:r>
        <w:rPr>
          <w:color w:val="000000"/>
          <w:spacing w:val="10"/>
          <w:sz w:val="25"/>
        </w:rPr>
        <w:t xml:space="preserve"> </w:t>
      </w:r>
      <w:r>
        <w:rPr>
          <w:color w:val="000000"/>
          <w:sz w:val="25"/>
        </w:rPr>
        <w:t>6,</w:t>
      </w:r>
      <w:r>
        <w:rPr>
          <w:color w:val="000000"/>
          <w:spacing w:val="4"/>
          <w:sz w:val="25"/>
        </w:rPr>
        <w:t xml:space="preserve"> </w:t>
      </w:r>
      <w:r>
        <w:rPr>
          <w:color w:val="000000"/>
          <w:sz w:val="25"/>
        </w:rPr>
        <w:t>89,</w:t>
      </w:r>
      <w:r>
        <w:rPr>
          <w:color w:val="000000"/>
          <w:spacing w:val="1"/>
          <w:sz w:val="25"/>
        </w:rPr>
        <w:t xml:space="preserve"> </w:t>
      </w:r>
      <w:r>
        <w:rPr>
          <w:color w:val="000000"/>
          <w:sz w:val="25"/>
        </w:rPr>
        <w:t>134,</w:t>
      </w:r>
      <w:r>
        <w:rPr>
          <w:color w:val="000000"/>
          <w:spacing w:val="29"/>
          <w:sz w:val="25"/>
        </w:rPr>
        <w:t xml:space="preserve"> </w:t>
      </w:r>
      <w:r>
        <w:rPr>
          <w:color w:val="000000"/>
          <w:sz w:val="25"/>
        </w:rPr>
        <w:t>143,</w:t>
      </w:r>
      <w:r>
        <w:rPr>
          <w:color w:val="000000"/>
          <w:spacing w:val="31"/>
          <w:sz w:val="25"/>
        </w:rPr>
        <w:t xml:space="preserve"> </w:t>
      </w:r>
      <w:r>
        <w:rPr>
          <w:color w:val="000000"/>
          <w:sz w:val="25"/>
        </w:rPr>
        <w:t>145,</w:t>
      </w:r>
      <w:r>
        <w:rPr>
          <w:color w:val="000000"/>
          <w:spacing w:val="7"/>
          <w:sz w:val="25"/>
        </w:rPr>
        <w:t xml:space="preserve"> </w:t>
      </w:r>
      <w:r>
        <w:rPr>
          <w:color w:val="000000"/>
          <w:sz w:val="25"/>
        </w:rPr>
        <w:t>156,</w:t>
      </w:r>
      <w:r>
        <w:rPr>
          <w:color w:val="000000"/>
          <w:spacing w:val="52"/>
          <w:sz w:val="25"/>
        </w:rPr>
        <w:t xml:space="preserve"> </w:t>
      </w:r>
      <w:r>
        <w:rPr>
          <w:color w:val="000000"/>
          <w:sz w:val="25"/>
        </w:rPr>
        <w:t>202,</w:t>
      </w:r>
      <w:r>
        <w:rPr>
          <w:color w:val="000000"/>
          <w:spacing w:val="11"/>
          <w:sz w:val="25"/>
        </w:rPr>
        <w:t xml:space="preserve"> </w:t>
      </w:r>
      <w:r>
        <w:rPr>
          <w:color w:val="000000"/>
          <w:sz w:val="25"/>
        </w:rPr>
        <w:t>265,</w:t>
      </w:r>
      <w:r>
        <w:rPr>
          <w:color w:val="000000"/>
          <w:spacing w:val="14"/>
          <w:sz w:val="25"/>
        </w:rPr>
        <w:t xml:space="preserve"> </w:t>
      </w:r>
      <w:r>
        <w:rPr>
          <w:color w:val="000000"/>
          <w:sz w:val="25"/>
        </w:rPr>
        <w:t>26,</w:t>
      </w:r>
      <w:r>
        <w:rPr>
          <w:color w:val="000000"/>
          <w:spacing w:val="3"/>
          <w:sz w:val="25"/>
        </w:rPr>
        <w:t xml:space="preserve"> </w:t>
      </w:r>
      <w:r>
        <w:rPr>
          <w:color w:val="000000"/>
          <w:sz w:val="25"/>
        </w:rPr>
        <w:t>29,</w:t>
      </w:r>
      <w:r>
        <w:rPr>
          <w:color w:val="000000"/>
          <w:spacing w:val="12"/>
          <w:sz w:val="25"/>
        </w:rPr>
        <w:t xml:space="preserve"> </w:t>
      </w:r>
      <w:r>
        <w:rPr>
          <w:color w:val="000000"/>
          <w:spacing w:val="5"/>
          <w:sz w:val="25"/>
        </w:rPr>
        <w:t>33,</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47"/>
        </w:tabs>
        <w:spacing w:after="258"/>
        <w:ind w:left="126" w:right="256"/>
        <w:jc w:val="both"/>
        <w:rPr>
          <w:color w:val="000000"/>
          <w:spacing w:val="7"/>
          <w:sz w:val="25"/>
        </w:rPr>
      </w:pPr>
      <w:r>
        <w:rPr>
          <w:color w:val="000000"/>
          <w:sz w:val="25"/>
        </w:rPr>
        <w:t>59,</w:t>
      </w:r>
      <w:r>
        <w:rPr>
          <w:color w:val="000000"/>
          <w:spacing w:val="13"/>
          <w:sz w:val="25"/>
        </w:rPr>
        <w:t xml:space="preserve"> </w:t>
      </w:r>
      <w:r>
        <w:rPr>
          <w:color w:val="000000"/>
          <w:sz w:val="25"/>
        </w:rPr>
        <w:t>60,</w:t>
      </w:r>
      <w:r>
        <w:rPr>
          <w:color w:val="000000"/>
          <w:spacing w:val="12"/>
          <w:sz w:val="25"/>
        </w:rPr>
        <w:t xml:space="preserve"> </w:t>
      </w:r>
      <w:r>
        <w:rPr>
          <w:color w:val="000000"/>
          <w:sz w:val="25"/>
        </w:rPr>
        <w:t>162,</w:t>
      </w:r>
      <w:r>
        <w:rPr>
          <w:color w:val="000000"/>
          <w:spacing w:val="21"/>
          <w:sz w:val="25"/>
        </w:rPr>
        <w:t xml:space="preserve"> </w:t>
      </w:r>
      <w:r>
        <w:rPr>
          <w:color w:val="000000"/>
          <w:sz w:val="25"/>
        </w:rPr>
        <w:t>171,</w:t>
      </w:r>
      <w:r>
        <w:rPr>
          <w:color w:val="000000"/>
          <w:spacing w:val="26"/>
          <w:sz w:val="25"/>
        </w:rPr>
        <w:t xml:space="preserve"> </w:t>
      </w:r>
      <w:r>
        <w:rPr>
          <w:color w:val="000000"/>
          <w:sz w:val="25"/>
        </w:rPr>
        <w:t>11,</w:t>
      </w:r>
      <w:r>
        <w:rPr>
          <w:color w:val="000000"/>
          <w:spacing w:val="25"/>
          <w:sz w:val="25"/>
        </w:rPr>
        <w:t xml:space="preserve"> </w:t>
      </w:r>
      <w:r>
        <w:rPr>
          <w:color w:val="000000"/>
          <w:sz w:val="25"/>
        </w:rPr>
        <w:t>199,</w:t>
      </w:r>
      <w:r>
        <w:rPr>
          <w:color w:val="000000"/>
          <w:spacing w:val="44"/>
          <w:sz w:val="25"/>
        </w:rPr>
        <w:t xml:space="preserve"> </w:t>
      </w:r>
      <w:r>
        <w:rPr>
          <w:color w:val="000000"/>
          <w:sz w:val="25"/>
        </w:rPr>
        <w:t>21,</w:t>
      </w:r>
      <w:r>
        <w:rPr>
          <w:color w:val="000000"/>
          <w:spacing w:val="20"/>
          <w:sz w:val="25"/>
        </w:rPr>
        <w:t xml:space="preserve"> </w:t>
      </w:r>
      <w:r>
        <w:rPr>
          <w:color w:val="000000"/>
          <w:sz w:val="25"/>
        </w:rPr>
        <w:t>266,</w:t>
      </w:r>
      <w:r>
        <w:rPr>
          <w:color w:val="000000"/>
          <w:spacing w:val="19"/>
          <w:sz w:val="25"/>
        </w:rPr>
        <w:t xml:space="preserve"> </w:t>
      </w:r>
      <w:r>
        <w:rPr>
          <w:color w:val="000000"/>
          <w:sz w:val="25"/>
        </w:rPr>
        <w:t>51,</w:t>
      </w:r>
      <w:r>
        <w:rPr>
          <w:color w:val="000000"/>
          <w:spacing w:val="14"/>
          <w:sz w:val="25"/>
        </w:rPr>
        <w:t xml:space="preserve"> </w:t>
      </w:r>
      <w:r>
        <w:rPr>
          <w:color w:val="000000"/>
          <w:sz w:val="25"/>
        </w:rPr>
        <w:t>108,</w:t>
      </w:r>
      <w:r>
        <w:rPr>
          <w:color w:val="000000"/>
          <w:spacing w:val="31"/>
          <w:sz w:val="25"/>
        </w:rPr>
        <w:t xml:space="preserve"> </w:t>
      </w:r>
      <w:r>
        <w:rPr>
          <w:color w:val="000000"/>
          <w:sz w:val="25"/>
        </w:rPr>
        <w:t>83,</w:t>
      </w:r>
      <w:r>
        <w:rPr>
          <w:color w:val="000000"/>
          <w:spacing w:val="16"/>
          <w:sz w:val="25"/>
        </w:rPr>
        <w:t xml:space="preserve"> </w:t>
      </w:r>
      <w:r>
        <w:rPr>
          <w:color w:val="000000"/>
          <w:sz w:val="25"/>
        </w:rPr>
        <w:t>86,</w:t>
      </w:r>
      <w:r>
        <w:rPr>
          <w:color w:val="000000"/>
          <w:spacing w:val="3"/>
          <w:sz w:val="25"/>
        </w:rPr>
        <w:t xml:space="preserve"> </w:t>
      </w:r>
      <w:r>
        <w:rPr>
          <w:color w:val="000000"/>
          <w:sz w:val="25"/>
        </w:rPr>
        <w:t>148,</w:t>
      </w:r>
      <w:r>
        <w:rPr>
          <w:color w:val="000000"/>
          <w:spacing w:val="25"/>
          <w:sz w:val="25"/>
        </w:rPr>
        <w:t xml:space="preserve"> </w:t>
      </w:r>
      <w:r>
        <w:rPr>
          <w:color w:val="000000"/>
          <w:sz w:val="25"/>
        </w:rPr>
        <w:t>154,</w:t>
      </w:r>
      <w:r>
        <w:rPr>
          <w:color w:val="000000"/>
          <w:spacing w:val="25"/>
          <w:sz w:val="25"/>
        </w:rPr>
        <w:t xml:space="preserve"> </w:t>
      </w:r>
      <w:r>
        <w:rPr>
          <w:color w:val="000000"/>
          <w:sz w:val="25"/>
        </w:rPr>
        <w:t>197,</w:t>
      </w:r>
      <w:r>
        <w:rPr>
          <w:color w:val="000000"/>
          <w:spacing w:val="44"/>
          <w:sz w:val="25"/>
        </w:rPr>
        <w:t xml:space="preserve"> </w:t>
      </w:r>
      <w:r>
        <w:rPr>
          <w:color w:val="000000"/>
          <w:sz w:val="25"/>
        </w:rPr>
        <w:t>214,</w:t>
      </w:r>
      <w:r>
        <w:rPr>
          <w:color w:val="000000"/>
          <w:spacing w:val="22"/>
          <w:sz w:val="25"/>
        </w:rPr>
        <w:t xml:space="preserve"> </w:t>
      </w:r>
      <w:r>
        <w:rPr>
          <w:color w:val="000000"/>
          <w:sz w:val="25"/>
        </w:rPr>
        <w:t>216,</w:t>
      </w:r>
      <w:r>
        <w:rPr>
          <w:color w:val="000000"/>
          <w:spacing w:val="26"/>
          <w:sz w:val="25"/>
        </w:rPr>
        <w:t xml:space="preserve"> </w:t>
      </w:r>
      <w:r>
        <w:rPr>
          <w:color w:val="000000"/>
          <w:sz w:val="25"/>
        </w:rPr>
        <w:t>253,</w:t>
      </w:r>
      <w:r>
        <w:rPr>
          <w:color w:val="000000"/>
          <w:spacing w:val="26"/>
          <w:sz w:val="25"/>
        </w:rPr>
        <w:t xml:space="preserve"> </w:t>
      </w:r>
      <w:r>
        <w:rPr>
          <w:color w:val="000000"/>
          <w:sz w:val="25"/>
        </w:rPr>
        <w:t>27,</w:t>
      </w:r>
      <w:r>
        <w:rPr>
          <w:color w:val="000000"/>
          <w:spacing w:val="13"/>
          <w:sz w:val="25"/>
        </w:rPr>
        <w:t xml:space="preserve"> </w:t>
      </w:r>
      <w:r>
        <w:rPr>
          <w:color w:val="000000"/>
          <w:sz w:val="25"/>
        </w:rPr>
        <w:t>66,</w:t>
      </w:r>
      <w:r>
        <w:rPr>
          <w:color w:val="000000"/>
          <w:spacing w:val="11"/>
          <w:sz w:val="25"/>
        </w:rPr>
        <w:t xml:space="preserve"> </w:t>
      </w:r>
      <w:r>
        <w:rPr>
          <w:color w:val="000000"/>
          <w:sz w:val="25"/>
        </w:rPr>
        <w:t>120,</w:t>
      </w:r>
      <w:r>
        <w:rPr>
          <w:color w:val="000000"/>
          <w:spacing w:val="24"/>
          <w:sz w:val="25"/>
        </w:rPr>
        <w:t xml:space="preserve"> </w:t>
      </w:r>
      <w:r>
        <w:rPr>
          <w:color w:val="000000"/>
          <w:spacing w:val="7"/>
          <w:sz w:val="25"/>
        </w:rPr>
        <w:t>121,.99,</w:t>
      </w:r>
    </w:p>
    <w:p w:rsidR="00DF35E3" w:rsidRDefault="00DF35E3">
      <w:pPr>
        <w:widowControl w:val="0"/>
        <w:tabs>
          <w:tab w:val="left" w:pos="11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576"/>
        </w:tabs>
        <w:spacing w:after="258"/>
        <w:ind w:left="114" w:right="226"/>
        <w:jc w:val="both"/>
        <w:rPr>
          <w:color w:val="000000"/>
          <w:spacing w:val="8"/>
          <w:sz w:val="25"/>
        </w:rPr>
      </w:pPr>
      <w:r>
        <w:rPr>
          <w:color w:val="000000"/>
          <w:sz w:val="25"/>
        </w:rPr>
        <w:t>48,</w:t>
      </w:r>
      <w:r>
        <w:rPr>
          <w:color w:val="000000"/>
          <w:spacing w:val="6"/>
          <w:sz w:val="25"/>
        </w:rPr>
        <w:t xml:space="preserve"> </w:t>
      </w:r>
      <w:r>
        <w:rPr>
          <w:color w:val="000000"/>
          <w:sz w:val="25"/>
        </w:rPr>
        <w:t>68,</w:t>
      </w:r>
      <w:r>
        <w:rPr>
          <w:color w:val="000000"/>
          <w:spacing w:val="-7"/>
          <w:sz w:val="25"/>
        </w:rPr>
        <w:t xml:space="preserve"> </w:t>
      </w:r>
      <w:r>
        <w:rPr>
          <w:color w:val="000000"/>
          <w:sz w:val="25"/>
        </w:rPr>
        <w:t>102,</w:t>
      </w:r>
      <w:r>
        <w:rPr>
          <w:color w:val="000000"/>
          <w:spacing w:val="16"/>
          <w:sz w:val="25"/>
        </w:rPr>
        <w:t xml:space="preserve"> </w:t>
      </w:r>
      <w:r>
        <w:rPr>
          <w:color w:val="000000"/>
          <w:sz w:val="25"/>
        </w:rPr>
        <w:t>135,</w:t>
      </w:r>
      <w:r>
        <w:rPr>
          <w:color w:val="000000"/>
          <w:spacing w:val="26"/>
          <w:sz w:val="25"/>
        </w:rPr>
        <w:t xml:space="preserve"> </w:t>
      </w:r>
      <w:r>
        <w:rPr>
          <w:color w:val="000000"/>
          <w:sz w:val="25"/>
        </w:rPr>
        <w:t>22, 230,</w:t>
      </w:r>
      <w:r>
        <w:rPr>
          <w:color w:val="000000"/>
          <w:spacing w:val="5"/>
          <w:sz w:val="25"/>
        </w:rPr>
        <w:t xml:space="preserve"> </w:t>
      </w:r>
      <w:r>
        <w:rPr>
          <w:color w:val="000000"/>
          <w:sz w:val="25"/>
        </w:rPr>
        <w:t>280,</w:t>
      </w:r>
      <w:r>
        <w:rPr>
          <w:color w:val="000000"/>
          <w:spacing w:val="22"/>
          <w:sz w:val="25"/>
        </w:rPr>
        <w:t xml:space="preserve"> </w:t>
      </w:r>
      <w:r>
        <w:rPr>
          <w:color w:val="000000"/>
          <w:sz w:val="25"/>
        </w:rPr>
        <w:t>37, 180,</w:t>
      </w:r>
      <w:r>
        <w:rPr>
          <w:color w:val="000000"/>
          <w:spacing w:val="15"/>
          <w:sz w:val="25"/>
        </w:rPr>
        <w:t xml:space="preserve"> </w:t>
      </w:r>
      <w:r>
        <w:rPr>
          <w:color w:val="000000"/>
          <w:sz w:val="25"/>
        </w:rPr>
        <w:t>182,</w:t>
      </w:r>
      <w:r>
        <w:rPr>
          <w:color w:val="000000"/>
          <w:spacing w:val="10"/>
          <w:sz w:val="25"/>
        </w:rPr>
        <w:t xml:space="preserve"> </w:t>
      </w:r>
      <w:r>
        <w:rPr>
          <w:color w:val="000000"/>
          <w:sz w:val="25"/>
        </w:rPr>
        <w:t>190,</w:t>
      </w:r>
      <w:r>
        <w:rPr>
          <w:color w:val="000000"/>
          <w:spacing w:val="48"/>
          <w:sz w:val="25"/>
        </w:rPr>
        <w:t xml:space="preserve"> </w:t>
      </w:r>
      <w:r>
        <w:rPr>
          <w:color w:val="000000"/>
          <w:sz w:val="25"/>
        </w:rPr>
        <w:t>222,</w:t>
      </w:r>
      <w:r>
        <w:rPr>
          <w:color w:val="000000"/>
          <w:spacing w:val="8"/>
          <w:sz w:val="25"/>
        </w:rPr>
        <w:t xml:space="preserve"> </w:t>
      </w:r>
      <w:r>
        <w:rPr>
          <w:color w:val="000000"/>
          <w:spacing w:val="13"/>
          <w:sz w:val="25"/>
        </w:rPr>
        <w:t>223,227,244,</w:t>
      </w:r>
      <w:r>
        <w:rPr>
          <w:color w:val="000000"/>
          <w:spacing w:val="-18"/>
          <w:sz w:val="25"/>
        </w:rPr>
        <w:t xml:space="preserve"> </w:t>
      </w:r>
      <w:r>
        <w:rPr>
          <w:color w:val="000000"/>
          <w:sz w:val="25"/>
        </w:rPr>
        <w:t>24,</w:t>
      </w:r>
      <w:r>
        <w:rPr>
          <w:color w:val="000000"/>
          <w:spacing w:val="26"/>
          <w:sz w:val="25"/>
        </w:rPr>
        <w:t xml:space="preserve"> </w:t>
      </w:r>
      <w:r>
        <w:rPr>
          <w:color w:val="000000"/>
          <w:spacing w:val="12"/>
          <w:sz w:val="25"/>
        </w:rPr>
        <w:t>257,267,</w:t>
      </w:r>
      <w:r>
        <w:rPr>
          <w:color w:val="000000"/>
          <w:spacing w:val="-16"/>
          <w:sz w:val="25"/>
        </w:rPr>
        <w:t xml:space="preserve"> </w:t>
      </w:r>
      <w:r>
        <w:rPr>
          <w:color w:val="000000"/>
          <w:sz w:val="25"/>
        </w:rPr>
        <w:t>5,</w:t>
      </w:r>
      <w:r>
        <w:rPr>
          <w:color w:val="000000"/>
          <w:spacing w:val="2"/>
          <w:sz w:val="25"/>
        </w:rPr>
        <w:t xml:space="preserve"> </w:t>
      </w:r>
      <w:r>
        <w:rPr>
          <w:color w:val="000000"/>
          <w:sz w:val="25"/>
        </w:rPr>
        <w:t>76,</w:t>
      </w:r>
      <w:r>
        <w:rPr>
          <w:color w:val="000000"/>
          <w:spacing w:val="11"/>
          <w:sz w:val="25"/>
        </w:rPr>
        <w:t xml:space="preserve"> </w:t>
      </w:r>
      <w:r>
        <w:rPr>
          <w:color w:val="000000"/>
          <w:sz w:val="25"/>
        </w:rPr>
        <w:t>100,</w:t>
      </w:r>
      <w:r>
        <w:rPr>
          <w:color w:val="000000"/>
          <w:spacing w:val="10"/>
          <w:sz w:val="25"/>
        </w:rPr>
        <w:t xml:space="preserve"> </w:t>
      </w:r>
      <w:r>
        <w:rPr>
          <w:color w:val="000000"/>
          <w:sz w:val="25"/>
        </w:rPr>
        <w:t>109,</w:t>
      </w:r>
      <w:r>
        <w:rPr>
          <w:color w:val="000000"/>
          <w:spacing w:val="6"/>
          <w:sz w:val="25"/>
        </w:rPr>
        <w:t xml:space="preserve"> </w:t>
      </w:r>
      <w:r>
        <w:rPr>
          <w:color w:val="000000"/>
          <w:spacing w:val="8"/>
          <w:sz w:val="25"/>
        </w:rPr>
        <w:t>115,</w:t>
      </w:r>
    </w:p>
    <w:p w:rsidR="00DF35E3" w:rsidRDefault="00DF35E3">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3"/>
        </w:tabs>
        <w:spacing w:after="258"/>
        <w:ind w:left="136" w:right="180"/>
        <w:jc w:val="both"/>
        <w:rPr>
          <w:color w:val="000000"/>
          <w:spacing w:val="4"/>
          <w:sz w:val="25"/>
        </w:rPr>
      </w:pPr>
      <w:r>
        <w:rPr>
          <w:color w:val="000000"/>
          <w:sz w:val="25"/>
        </w:rPr>
        <w:t>133,</w:t>
      </w:r>
      <w:r>
        <w:rPr>
          <w:color w:val="000000"/>
          <w:spacing w:val="25"/>
          <w:sz w:val="25"/>
        </w:rPr>
        <w:t xml:space="preserve"> </w:t>
      </w:r>
      <w:r>
        <w:rPr>
          <w:color w:val="000000"/>
          <w:sz w:val="25"/>
        </w:rPr>
        <w:t>198,</w:t>
      </w:r>
      <w:r>
        <w:rPr>
          <w:color w:val="000000"/>
          <w:spacing w:val="20"/>
          <w:sz w:val="25"/>
        </w:rPr>
        <w:t xml:space="preserve"> </w:t>
      </w:r>
      <w:r>
        <w:rPr>
          <w:color w:val="000000"/>
          <w:sz w:val="25"/>
        </w:rPr>
        <w:t>71,</w:t>
      </w:r>
      <w:r>
        <w:rPr>
          <w:color w:val="000000"/>
          <w:spacing w:val="22"/>
          <w:sz w:val="25"/>
        </w:rPr>
        <w:t xml:space="preserve"> </w:t>
      </w:r>
      <w:r>
        <w:rPr>
          <w:color w:val="000000"/>
          <w:sz w:val="25"/>
        </w:rPr>
        <w:t>77,</w:t>
      </w:r>
      <w:r>
        <w:rPr>
          <w:color w:val="000000"/>
          <w:spacing w:val="-12"/>
          <w:sz w:val="25"/>
        </w:rPr>
        <w:t xml:space="preserve"> </w:t>
      </w:r>
      <w:r>
        <w:rPr>
          <w:color w:val="000000"/>
          <w:sz w:val="25"/>
        </w:rPr>
        <w:t>111,</w:t>
      </w:r>
      <w:r>
        <w:rPr>
          <w:color w:val="000000"/>
          <w:spacing w:val="25"/>
          <w:sz w:val="25"/>
        </w:rPr>
        <w:t xml:space="preserve"> </w:t>
      </w:r>
      <w:r>
        <w:rPr>
          <w:color w:val="000000"/>
          <w:sz w:val="25"/>
        </w:rPr>
        <w:t>113,</w:t>
      </w:r>
      <w:r>
        <w:rPr>
          <w:color w:val="000000"/>
          <w:spacing w:val="38"/>
          <w:sz w:val="25"/>
        </w:rPr>
        <w:t xml:space="preserve"> </w:t>
      </w:r>
      <w:r>
        <w:rPr>
          <w:color w:val="000000"/>
          <w:spacing w:val="13"/>
          <w:sz w:val="25"/>
        </w:rPr>
        <w:t>147,212,</w:t>
      </w:r>
      <w:r>
        <w:rPr>
          <w:color w:val="000000"/>
          <w:spacing w:val="1"/>
          <w:sz w:val="25"/>
        </w:rPr>
        <w:t xml:space="preserve"> </w:t>
      </w:r>
      <w:r>
        <w:rPr>
          <w:color w:val="000000"/>
          <w:sz w:val="25"/>
        </w:rPr>
        <w:t>233,23,</w:t>
      </w:r>
      <w:r>
        <w:rPr>
          <w:color w:val="000000"/>
          <w:spacing w:val="1"/>
          <w:sz w:val="25"/>
        </w:rPr>
        <w:t xml:space="preserve"> </w:t>
      </w:r>
      <w:r>
        <w:rPr>
          <w:color w:val="000000"/>
          <w:sz w:val="25"/>
        </w:rPr>
        <w:t>255,</w:t>
      </w:r>
      <w:r>
        <w:rPr>
          <w:color w:val="000000"/>
          <w:spacing w:val="13"/>
          <w:sz w:val="25"/>
        </w:rPr>
        <w:t xml:space="preserve"> </w:t>
      </w:r>
      <w:r>
        <w:rPr>
          <w:color w:val="000000"/>
          <w:sz w:val="25"/>
        </w:rPr>
        <w:t>31,</w:t>
      </w:r>
      <w:r>
        <w:rPr>
          <w:color w:val="000000"/>
          <w:spacing w:val="11"/>
          <w:sz w:val="25"/>
        </w:rPr>
        <w:t xml:space="preserve"> </w:t>
      </w:r>
      <w:r>
        <w:rPr>
          <w:color w:val="000000"/>
          <w:sz w:val="25"/>
        </w:rPr>
        <w:t>45,</w:t>
      </w:r>
      <w:r>
        <w:rPr>
          <w:color w:val="000000"/>
          <w:spacing w:val="19"/>
          <w:sz w:val="25"/>
        </w:rPr>
        <w:t xml:space="preserve"> </w:t>
      </w:r>
      <w:r>
        <w:rPr>
          <w:color w:val="000000"/>
          <w:sz w:val="25"/>
        </w:rPr>
        <w:t>93,</w:t>
      </w:r>
      <w:r>
        <w:rPr>
          <w:color w:val="000000"/>
          <w:spacing w:val="-5"/>
          <w:sz w:val="25"/>
        </w:rPr>
        <w:t xml:space="preserve"> </w:t>
      </w:r>
      <w:r>
        <w:rPr>
          <w:color w:val="000000"/>
          <w:sz w:val="25"/>
        </w:rPr>
        <w:t>114,</w:t>
      </w:r>
      <w:r>
        <w:rPr>
          <w:color w:val="000000"/>
          <w:spacing w:val="22"/>
          <w:sz w:val="25"/>
        </w:rPr>
        <w:t xml:space="preserve"> </w:t>
      </w:r>
      <w:r>
        <w:rPr>
          <w:color w:val="000000"/>
          <w:sz w:val="25"/>
        </w:rPr>
        <w:t>118,</w:t>
      </w:r>
      <w:r>
        <w:rPr>
          <w:color w:val="000000"/>
          <w:spacing w:val="24"/>
          <w:sz w:val="25"/>
        </w:rPr>
        <w:t xml:space="preserve"> </w:t>
      </w:r>
      <w:r>
        <w:rPr>
          <w:color w:val="000000"/>
          <w:sz w:val="25"/>
        </w:rPr>
        <w:t>92,</w:t>
      </w:r>
      <w:r>
        <w:rPr>
          <w:color w:val="000000"/>
          <w:spacing w:val="29"/>
          <w:sz w:val="25"/>
        </w:rPr>
        <w:t xml:space="preserve"> </w:t>
      </w:r>
      <w:r>
        <w:rPr>
          <w:color w:val="000000"/>
          <w:sz w:val="25"/>
        </w:rPr>
        <w:t>98,</w:t>
      </w:r>
      <w:r>
        <w:rPr>
          <w:color w:val="000000"/>
          <w:spacing w:val="11"/>
          <w:sz w:val="25"/>
        </w:rPr>
        <w:t xml:space="preserve"> </w:t>
      </w:r>
      <w:r>
        <w:rPr>
          <w:color w:val="000000"/>
          <w:spacing w:val="14"/>
          <w:sz w:val="25"/>
        </w:rPr>
        <w:t xml:space="preserve">129,219, </w:t>
      </w:r>
      <w:r>
        <w:rPr>
          <w:color w:val="000000"/>
          <w:sz w:val="25"/>
        </w:rPr>
        <w:t>241,</w:t>
      </w:r>
      <w:r>
        <w:rPr>
          <w:color w:val="000000"/>
          <w:spacing w:val="11"/>
          <w:sz w:val="25"/>
        </w:rPr>
        <w:t xml:space="preserve"> </w:t>
      </w:r>
      <w:r>
        <w:rPr>
          <w:color w:val="000000"/>
          <w:sz w:val="25"/>
        </w:rPr>
        <w:t>268,</w:t>
      </w:r>
      <w:r>
        <w:rPr>
          <w:color w:val="000000"/>
          <w:spacing w:val="18"/>
          <w:sz w:val="25"/>
        </w:rPr>
        <w:t xml:space="preserve"> </w:t>
      </w:r>
      <w:r>
        <w:rPr>
          <w:color w:val="000000"/>
          <w:spacing w:val="4"/>
          <w:sz w:val="25"/>
        </w:rPr>
        <w:t>40,</w:t>
      </w:r>
    </w:p>
    <w:p w:rsidR="00DF35E3" w:rsidRDefault="00DF35E3">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8"/>
        </w:tabs>
        <w:spacing w:after="258"/>
        <w:ind w:left="136" w:right="215"/>
        <w:jc w:val="both"/>
        <w:rPr>
          <w:color w:val="000000"/>
          <w:spacing w:val="3"/>
          <w:sz w:val="25"/>
        </w:rPr>
      </w:pPr>
      <w:r>
        <w:rPr>
          <w:color w:val="000000"/>
          <w:sz w:val="25"/>
        </w:rPr>
        <w:t>54,</w:t>
      </w:r>
      <w:r>
        <w:rPr>
          <w:color w:val="000000"/>
          <w:spacing w:val="16"/>
          <w:sz w:val="25"/>
        </w:rPr>
        <w:t xml:space="preserve"> </w:t>
      </w:r>
      <w:r>
        <w:rPr>
          <w:color w:val="000000"/>
          <w:sz w:val="25"/>
        </w:rPr>
        <w:t>69,</w:t>
      </w:r>
      <w:r>
        <w:rPr>
          <w:color w:val="000000"/>
          <w:spacing w:val="9"/>
          <w:sz w:val="25"/>
        </w:rPr>
        <w:t xml:space="preserve"> </w:t>
      </w:r>
      <w:r>
        <w:rPr>
          <w:color w:val="000000"/>
          <w:sz w:val="25"/>
        </w:rPr>
        <w:t>95,</w:t>
      </w:r>
      <w:r>
        <w:rPr>
          <w:color w:val="000000"/>
          <w:spacing w:val="19"/>
          <w:sz w:val="25"/>
        </w:rPr>
        <w:t xml:space="preserve"> </w:t>
      </w:r>
      <w:r>
        <w:rPr>
          <w:color w:val="000000"/>
          <w:sz w:val="25"/>
        </w:rPr>
        <w:t>97,</w:t>
      </w:r>
      <w:r>
        <w:rPr>
          <w:color w:val="000000"/>
          <w:spacing w:val="11"/>
          <w:sz w:val="25"/>
        </w:rPr>
        <w:t xml:space="preserve"> </w:t>
      </w:r>
      <w:r>
        <w:rPr>
          <w:color w:val="000000"/>
          <w:sz w:val="25"/>
        </w:rPr>
        <w:t>128,</w:t>
      </w:r>
      <w:r>
        <w:rPr>
          <w:color w:val="000000"/>
          <w:spacing w:val="18"/>
          <w:sz w:val="25"/>
        </w:rPr>
        <w:t xml:space="preserve"> </w:t>
      </w:r>
      <w:r>
        <w:rPr>
          <w:color w:val="000000"/>
          <w:sz w:val="25"/>
        </w:rPr>
        <w:t>131,</w:t>
      </w:r>
      <w:r>
        <w:rPr>
          <w:color w:val="000000"/>
          <w:spacing w:val="38"/>
          <w:sz w:val="25"/>
        </w:rPr>
        <w:t xml:space="preserve"> </w:t>
      </w:r>
      <w:r>
        <w:rPr>
          <w:color w:val="000000"/>
          <w:sz w:val="25"/>
        </w:rPr>
        <w:t>172,</w:t>
      </w:r>
      <w:r>
        <w:rPr>
          <w:color w:val="000000"/>
          <w:spacing w:val="38"/>
          <w:sz w:val="25"/>
        </w:rPr>
        <w:t xml:space="preserve"> </w:t>
      </w:r>
      <w:r>
        <w:rPr>
          <w:color w:val="000000"/>
          <w:sz w:val="25"/>
        </w:rPr>
        <w:t>184,</w:t>
      </w:r>
      <w:r>
        <w:rPr>
          <w:color w:val="000000"/>
          <w:spacing w:val="21"/>
          <w:sz w:val="25"/>
        </w:rPr>
        <w:t xml:space="preserve"> </w:t>
      </w:r>
      <w:r>
        <w:rPr>
          <w:color w:val="000000"/>
          <w:sz w:val="25"/>
        </w:rPr>
        <w:t>188,</w:t>
      </w:r>
      <w:r>
        <w:rPr>
          <w:color w:val="000000"/>
          <w:spacing w:val="38"/>
          <w:sz w:val="25"/>
        </w:rPr>
        <w:t xml:space="preserve"> </w:t>
      </w:r>
      <w:r>
        <w:rPr>
          <w:color w:val="000000"/>
          <w:sz w:val="25"/>
        </w:rPr>
        <w:t>196,</w:t>
      </w:r>
      <w:r>
        <w:rPr>
          <w:color w:val="000000"/>
          <w:spacing w:val="37"/>
          <w:sz w:val="25"/>
        </w:rPr>
        <w:t xml:space="preserve"> </w:t>
      </w:r>
      <w:r>
        <w:rPr>
          <w:color w:val="000000"/>
          <w:sz w:val="25"/>
        </w:rPr>
        <w:t>74,</w:t>
      </w:r>
      <w:r>
        <w:rPr>
          <w:color w:val="000000"/>
          <w:spacing w:val="2"/>
          <w:sz w:val="25"/>
        </w:rPr>
        <w:t xml:space="preserve"> </w:t>
      </w:r>
      <w:r>
        <w:rPr>
          <w:color w:val="000000"/>
          <w:sz w:val="25"/>
        </w:rPr>
        <w:t>9,</w:t>
      </w:r>
      <w:r>
        <w:rPr>
          <w:color w:val="000000"/>
          <w:spacing w:val="22"/>
          <w:sz w:val="25"/>
        </w:rPr>
        <w:t xml:space="preserve"> </w:t>
      </w:r>
      <w:r>
        <w:rPr>
          <w:color w:val="000000"/>
          <w:sz w:val="25"/>
        </w:rPr>
        <w:t>238b,</w:t>
      </w:r>
      <w:r>
        <w:rPr>
          <w:color w:val="000000"/>
          <w:spacing w:val="28"/>
          <w:sz w:val="25"/>
        </w:rPr>
        <w:t xml:space="preserve"> </w:t>
      </w:r>
      <w:r>
        <w:rPr>
          <w:color w:val="000000"/>
          <w:sz w:val="25"/>
        </w:rPr>
        <w:t>125,</w:t>
      </w:r>
      <w:r>
        <w:rPr>
          <w:color w:val="000000"/>
          <w:spacing w:val="26"/>
          <w:sz w:val="25"/>
        </w:rPr>
        <w:t xml:space="preserve"> </w:t>
      </w:r>
      <w:r>
        <w:rPr>
          <w:color w:val="000000"/>
          <w:sz w:val="25"/>
        </w:rPr>
        <w:t>127,</w:t>
      </w:r>
      <w:r>
        <w:rPr>
          <w:color w:val="000000"/>
          <w:spacing w:val="38"/>
          <w:sz w:val="25"/>
        </w:rPr>
        <w:t xml:space="preserve"> </w:t>
      </w:r>
      <w:r>
        <w:rPr>
          <w:color w:val="000000"/>
          <w:sz w:val="25"/>
        </w:rPr>
        <w:t>141,</w:t>
      </w:r>
      <w:r>
        <w:rPr>
          <w:color w:val="000000"/>
          <w:spacing w:val="18"/>
          <w:sz w:val="25"/>
        </w:rPr>
        <w:t xml:space="preserve"> </w:t>
      </w:r>
      <w:r>
        <w:rPr>
          <w:color w:val="000000"/>
          <w:spacing w:val="43"/>
          <w:sz w:val="25"/>
        </w:rPr>
        <w:t>1St</w:t>
      </w:r>
      <w:r>
        <w:rPr>
          <w:color w:val="000000"/>
          <w:spacing w:val="1"/>
          <w:sz w:val="25"/>
        </w:rPr>
        <w:t xml:space="preserve"> </w:t>
      </w:r>
      <w:r>
        <w:rPr>
          <w:color w:val="000000"/>
          <w:sz w:val="25"/>
        </w:rPr>
        <w:t>165,</w:t>
      </w:r>
      <w:r>
        <w:rPr>
          <w:color w:val="000000"/>
          <w:spacing w:val="44"/>
          <w:sz w:val="25"/>
        </w:rPr>
        <w:t xml:space="preserve"> </w:t>
      </w:r>
      <w:r>
        <w:rPr>
          <w:color w:val="000000"/>
          <w:sz w:val="25"/>
        </w:rPr>
        <w:t>203,</w:t>
      </w:r>
      <w:r>
        <w:rPr>
          <w:color w:val="000000"/>
          <w:spacing w:val="30"/>
          <w:sz w:val="25"/>
        </w:rPr>
        <w:t xml:space="preserve"> </w:t>
      </w:r>
      <w:r>
        <w:rPr>
          <w:color w:val="000000"/>
          <w:sz w:val="25"/>
        </w:rPr>
        <w:t>206,</w:t>
      </w:r>
      <w:r>
        <w:rPr>
          <w:color w:val="000000"/>
          <w:spacing w:val="21"/>
          <w:sz w:val="25"/>
        </w:rPr>
        <w:t xml:space="preserve"> </w:t>
      </w:r>
      <w:r>
        <w:rPr>
          <w:color w:val="000000"/>
          <w:sz w:val="25"/>
        </w:rPr>
        <w:t>227,</w:t>
      </w:r>
      <w:r>
        <w:rPr>
          <w:color w:val="000000"/>
          <w:spacing w:val="26"/>
          <w:sz w:val="25"/>
        </w:rPr>
        <w:t xml:space="preserve"> </w:t>
      </w:r>
      <w:r>
        <w:rPr>
          <w:color w:val="000000"/>
          <w:spacing w:val="3"/>
          <w:sz w:val="25"/>
        </w:rPr>
        <w:t>235,</w:t>
      </w:r>
    </w:p>
    <w:p w:rsidR="00DF35E3" w:rsidRDefault="00DF35E3">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7"/>
        </w:tabs>
        <w:spacing w:after="258"/>
        <w:ind w:left="136" w:right="256"/>
        <w:jc w:val="both"/>
        <w:rPr>
          <w:color w:val="000000"/>
          <w:spacing w:val="4"/>
          <w:sz w:val="25"/>
        </w:rPr>
      </w:pPr>
      <w:r>
        <w:rPr>
          <w:color w:val="000000"/>
          <w:sz w:val="25"/>
        </w:rPr>
        <w:t>249, 262,</w:t>
      </w:r>
      <w:r>
        <w:rPr>
          <w:color w:val="000000"/>
          <w:spacing w:val="-8"/>
          <w:sz w:val="25"/>
        </w:rPr>
        <w:t xml:space="preserve"> </w:t>
      </w:r>
      <w:r>
        <w:rPr>
          <w:color w:val="000000"/>
          <w:sz w:val="25"/>
        </w:rPr>
        <w:t>81,</w:t>
      </w:r>
      <w:r>
        <w:rPr>
          <w:color w:val="000000"/>
          <w:spacing w:val="4"/>
          <w:sz w:val="25"/>
        </w:rPr>
        <w:t xml:space="preserve"> </w:t>
      </w:r>
      <w:r>
        <w:rPr>
          <w:color w:val="000000"/>
          <w:sz w:val="25"/>
        </w:rPr>
        <w:t>104,</w:t>
      </w:r>
      <w:r>
        <w:rPr>
          <w:color w:val="000000"/>
          <w:spacing w:val="11"/>
          <w:sz w:val="25"/>
        </w:rPr>
        <w:t xml:space="preserve"> </w:t>
      </w:r>
      <w:r>
        <w:rPr>
          <w:color w:val="000000"/>
          <w:sz w:val="25"/>
        </w:rPr>
        <w:t>117,</w:t>
      </w:r>
      <w:r>
        <w:rPr>
          <w:color w:val="000000"/>
          <w:spacing w:val="12"/>
          <w:sz w:val="25"/>
        </w:rPr>
        <w:t xml:space="preserve"> </w:t>
      </w:r>
      <w:r>
        <w:rPr>
          <w:color w:val="000000"/>
          <w:sz w:val="25"/>
        </w:rPr>
        <w:t>123,</w:t>
      </w:r>
      <w:r>
        <w:rPr>
          <w:color w:val="000000"/>
          <w:spacing w:val="11"/>
          <w:sz w:val="25"/>
        </w:rPr>
        <w:t xml:space="preserve"> </w:t>
      </w:r>
      <w:r>
        <w:rPr>
          <w:color w:val="000000"/>
          <w:sz w:val="25"/>
        </w:rPr>
        <w:t>137,</w:t>
      </w:r>
      <w:r>
        <w:rPr>
          <w:color w:val="000000"/>
          <w:spacing w:val="25"/>
          <w:sz w:val="25"/>
        </w:rPr>
        <w:t xml:space="preserve"> </w:t>
      </w:r>
      <w:r>
        <w:rPr>
          <w:color w:val="000000"/>
          <w:sz w:val="25"/>
        </w:rPr>
        <w:t>181,</w:t>
      </w:r>
      <w:r>
        <w:rPr>
          <w:color w:val="000000"/>
          <w:spacing w:val="29"/>
          <w:sz w:val="25"/>
        </w:rPr>
        <w:t xml:space="preserve"> </w:t>
      </w:r>
      <w:r>
        <w:rPr>
          <w:color w:val="000000"/>
          <w:sz w:val="25"/>
        </w:rPr>
        <w:t>235,</w:t>
      </w:r>
      <w:r>
        <w:rPr>
          <w:color w:val="000000"/>
          <w:spacing w:val="3"/>
          <w:sz w:val="25"/>
        </w:rPr>
        <w:t xml:space="preserve"> </w:t>
      </w:r>
      <w:r>
        <w:rPr>
          <w:color w:val="000000"/>
          <w:sz w:val="25"/>
        </w:rPr>
        <w:t>238,</w:t>
      </w:r>
      <w:r>
        <w:rPr>
          <w:color w:val="000000"/>
          <w:spacing w:val="8"/>
          <w:sz w:val="25"/>
        </w:rPr>
        <w:t xml:space="preserve"> </w:t>
      </w:r>
      <w:r>
        <w:rPr>
          <w:color w:val="000000"/>
          <w:sz w:val="25"/>
        </w:rPr>
        <w:t>242,</w:t>
      </w:r>
      <w:r>
        <w:rPr>
          <w:color w:val="000000"/>
          <w:spacing w:val="21"/>
          <w:sz w:val="25"/>
        </w:rPr>
        <w:t xml:space="preserve"> </w:t>
      </w:r>
      <w:r>
        <w:rPr>
          <w:color w:val="000000"/>
          <w:sz w:val="25"/>
        </w:rPr>
        <w:t>277,</w:t>
      </w:r>
      <w:r>
        <w:rPr>
          <w:color w:val="000000"/>
          <w:spacing w:val="3"/>
          <w:sz w:val="25"/>
        </w:rPr>
        <w:t xml:space="preserve"> </w:t>
      </w:r>
      <w:r>
        <w:rPr>
          <w:color w:val="000000"/>
          <w:sz w:val="25"/>
        </w:rPr>
        <w:t>30,</w:t>
      </w:r>
      <w:r>
        <w:rPr>
          <w:color w:val="000000"/>
          <w:spacing w:val="6"/>
          <w:sz w:val="25"/>
        </w:rPr>
        <w:t xml:space="preserve"> </w:t>
      </w:r>
      <w:r>
        <w:rPr>
          <w:color w:val="000000"/>
          <w:sz w:val="25"/>
        </w:rPr>
        <w:t>62,</w:t>
      </w:r>
      <w:r>
        <w:rPr>
          <w:color w:val="000000"/>
          <w:spacing w:val="-7"/>
          <w:sz w:val="25"/>
        </w:rPr>
        <w:t xml:space="preserve"> </w:t>
      </w:r>
      <w:r>
        <w:rPr>
          <w:color w:val="000000"/>
          <w:sz w:val="25"/>
        </w:rPr>
        <w:t>103,</w:t>
      </w:r>
      <w:r>
        <w:rPr>
          <w:color w:val="000000"/>
          <w:spacing w:val="30"/>
          <w:sz w:val="25"/>
        </w:rPr>
        <w:t xml:space="preserve"> </w:t>
      </w:r>
      <w:r>
        <w:rPr>
          <w:color w:val="000000"/>
          <w:sz w:val="25"/>
        </w:rPr>
        <w:t>105,</w:t>
      </w:r>
      <w:r>
        <w:rPr>
          <w:color w:val="000000"/>
          <w:spacing w:val="7"/>
          <w:sz w:val="25"/>
        </w:rPr>
        <w:t xml:space="preserve"> </w:t>
      </w:r>
      <w:r>
        <w:rPr>
          <w:color w:val="000000"/>
          <w:sz w:val="25"/>
        </w:rPr>
        <w:t>112,</w:t>
      </w:r>
      <w:r>
        <w:rPr>
          <w:color w:val="000000"/>
          <w:spacing w:val="16"/>
          <w:sz w:val="25"/>
        </w:rPr>
        <w:t xml:space="preserve"> </w:t>
      </w:r>
      <w:r>
        <w:rPr>
          <w:color w:val="000000"/>
          <w:sz w:val="25"/>
        </w:rPr>
        <w:t>119,</w:t>
      </w:r>
      <w:r>
        <w:rPr>
          <w:color w:val="000000"/>
          <w:spacing w:val="24"/>
          <w:sz w:val="25"/>
        </w:rPr>
        <w:t xml:space="preserve"> </w:t>
      </w:r>
      <w:r>
        <w:rPr>
          <w:color w:val="000000"/>
          <w:sz w:val="25"/>
        </w:rPr>
        <w:t>93,</w:t>
      </w:r>
      <w:r>
        <w:rPr>
          <w:color w:val="000000"/>
          <w:spacing w:val="11"/>
          <w:sz w:val="25"/>
        </w:rPr>
        <w:t xml:space="preserve"> </w:t>
      </w:r>
      <w:r>
        <w:rPr>
          <w:color w:val="000000"/>
          <w:sz w:val="25"/>
        </w:rPr>
        <w:t>164,</w:t>
      </w:r>
      <w:r>
        <w:rPr>
          <w:color w:val="000000"/>
          <w:spacing w:val="25"/>
          <w:sz w:val="25"/>
        </w:rPr>
        <w:t xml:space="preserve"> </w:t>
      </w:r>
      <w:r>
        <w:rPr>
          <w:color w:val="000000"/>
          <w:sz w:val="25"/>
        </w:rPr>
        <w:t>231,</w:t>
      </w:r>
      <w:r>
        <w:rPr>
          <w:color w:val="000000"/>
          <w:spacing w:val="8"/>
          <w:sz w:val="25"/>
        </w:rPr>
        <w:t xml:space="preserve"> </w:t>
      </w:r>
      <w:r>
        <w:rPr>
          <w:color w:val="000000"/>
          <w:spacing w:val="4"/>
          <w:sz w:val="25"/>
        </w:rPr>
        <w:t>245,</w:t>
      </w:r>
    </w:p>
    <w:p w:rsidR="00DF35E3" w:rsidRDefault="00DF35E3">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1"/>
        </w:tabs>
        <w:spacing w:after="258"/>
        <w:ind w:left="136" w:right="282"/>
        <w:jc w:val="both"/>
        <w:rPr>
          <w:color w:val="000000"/>
          <w:spacing w:val="3"/>
          <w:sz w:val="25"/>
        </w:rPr>
      </w:pPr>
      <w:r>
        <w:rPr>
          <w:color w:val="000000"/>
          <w:sz w:val="25"/>
        </w:rPr>
        <w:t>246,</w:t>
      </w:r>
      <w:r>
        <w:rPr>
          <w:color w:val="000000"/>
          <w:spacing w:val="12"/>
          <w:sz w:val="25"/>
        </w:rPr>
        <w:t xml:space="preserve"> </w:t>
      </w:r>
      <w:r>
        <w:rPr>
          <w:color w:val="000000"/>
          <w:sz w:val="25"/>
        </w:rPr>
        <w:t>248,</w:t>
      </w:r>
      <w:r>
        <w:rPr>
          <w:color w:val="000000"/>
          <w:spacing w:val="17"/>
          <w:sz w:val="25"/>
        </w:rPr>
        <w:t xml:space="preserve"> </w:t>
      </w:r>
      <w:r>
        <w:rPr>
          <w:color w:val="000000"/>
          <w:sz w:val="25"/>
        </w:rPr>
        <w:t>259,</w:t>
      </w:r>
      <w:r>
        <w:rPr>
          <w:color w:val="000000"/>
          <w:spacing w:val="12"/>
          <w:sz w:val="25"/>
        </w:rPr>
        <w:t xml:space="preserve"> </w:t>
      </w:r>
      <w:r>
        <w:rPr>
          <w:color w:val="000000"/>
          <w:sz w:val="25"/>
        </w:rPr>
        <w:t>80,</w:t>
      </w:r>
      <w:r>
        <w:rPr>
          <w:color w:val="000000"/>
          <w:spacing w:val="19"/>
          <w:sz w:val="25"/>
        </w:rPr>
        <w:t xml:space="preserve"> </w:t>
      </w:r>
      <w:r>
        <w:rPr>
          <w:color w:val="000000"/>
          <w:sz w:val="25"/>
        </w:rPr>
        <w:t>85,</w:t>
      </w:r>
      <w:r>
        <w:rPr>
          <w:color w:val="000000"/>
          <w:spacing w:val="23"/>
          <w:sz w:val="25"/>
        </w:rPr>
        <w:t xml:space="preserve"> </w:t>
      </w:r>
      <w:r>
        <w:rPr>
          <w:color w:val="000000"/>
          <w:sz w:val="25"/>
        </w:rPr>
        <w:t>91,</w:t>
      </w:r>
      <w:r>
        <w:rPr>
          <w:color w:val="000000"/>
          <w:spacing w:val="19"/>
          <w:sz w:val="25"/>
        </w:rPr>
        <w:t xml:space="preserve"> </w:t>
      </w:r>
      <w:r>
        <w:rPr>
          <w:color w:val="000000"/>
          <w:sz w:val="25"/>
        </w:rPr>
        <w:t>96,</w:t>
      </w:r>
      <w:r>
        <w:rPr>
          <w:color w:val="000000"/>
          <w:spacing w:val="17"/>
          <w:sz w:val="25"/>
        </w:rPr>
        <w:t xml:space="preserve"> </w:t>
      </w:r>
      <w:r>
        <w:rPr>
          <w:color w:val="000000"/>
          <w:sz w:val="25"/>
        </w:rPr>
        <w:t>136,</w:t>
      </w:r>
      <w:r>
        <w:rPr>
          <w:color w:val="000000"/>
          <w:spacing w:val="43"/>
          <w:sz w:val="25"/>
        </w:rPr>
        <w:t xml:space="preserve"> </w:t>
      </w:r>
      <w:r>
        <w:rPr>
          <w:color w:val="000000"/>
          <w:sz w:val="25"/>
        </w:rPr>
        <w:t>207,</w:t>
      </w:r>
      <w:r>
        <w:rPr>
          <w:color w:val="000000"/>
          <w:spacing w:val="26"/>
          <w:sz w:val="25"/>
        </w:rPr>
        <w:t xml:space="preserve"> </w:t>
      </w:r>
      <w:r>
        <w:rPr>
          <w:color w:val="000000"/>
          <w:sz w:val="25"/>
        </w:rPr>
        <w:t>210,</w:t>
      </w:r>
      <w:r>
        <w:rPr>
          <w:color w:val="000000"/>
          <w:spacing w:val="22"/>
          <w:sz w:val="25"/>
        </w:rPr>
        <w:t xml:space="preserve"> </w:t>
      </w:r>
      <w:r>
        <w:rPr>
          <w:color w:val="000000"/>
          <w:sz w:val="25"/>
        </w:rPr>
        <w:t>250,</w:t>
      </w:r>
      <w:r>
        <w:rPr>
          <w:color w:val="000000"/>
          <w:spacing w:val="26"/>
          <w:sz w:val="25"/>
        </w:rPr>
        <w:t xml:space="preserve"> </w:t>
      </w:r>
      <w:r>
        <w:rPr>
          <w:color w:val="000000"/>
          <w:sz w:val="25"/>
        </w:rPr>
        <w:t>256,</w:t>
      </w:r>
      <w:r>
        <w:rPr>
          <w:color w:val="000000"/>
          <w:spacing w:val="17"/>
          <w:sz w:val="25"/>
        </w:rPr>
        <w:t xml:space="preserve"> </w:t>
      </w:r>
      <w:r>
        <w:rPr>
          <w:color w:val="000000"/>
          <w:sz w:val="25"/>
        </w:rPr>
        <w:t>271,</w:t>
      </w:r>
      <w:r>
        <w:rPr>
          <w:color w:val="000000"/>
          <w:spacing w:val="23"/>
          <w:sz w:val="25"/>
        </w:rPr>
        <w:t xml:space="preserve"> </w:t>
      </w:r>
      <w:r>
        <w:rPr>
          <w:color w:val="000000"/>
          <w:sz w:val="25"/>
        </w:rPr>
        <w:t>70,</w:t>
      </w:r>
      <w:r>
        <w:rPr>
          <w:color w:val="000000"/>
          <w:spacing w:val="16"/>
          <w:sz w:val="25"/>
        </w:rPr>
        <w:t xml:space="preserve"> </w:t>
      </w:r>
      <w:r>
        <w:rPr>
          <w:color w:val="000000"/>
          <w:sz w:val="25"/>
        </w:rPr>
        <w:t>95,</w:t>
      </w:r>
      <w:r>
        <w:rPr>
          <w:color w:val="000000"/>
          <w:spacing w:val="11"/>
          <w:sz w:val="25"/>
        </w:rPr>
        <w:t xml:space="preserve"> </w:t>
      </w:r>
      <w:r>
        <w:rPr>
          <w:color w:val="000000"/>
          <w:sz w:val="25"/>
        </w:rPr>
        <w:t>101,</w:t>
      </w:r>
      <w:r>
        <w:rPr>
          <w:color w:val="000000"/>
          <w:spacing w:val="25"/>
          <w:sz w:val="25"/>
        </w:rPr>
        <w:t xml:space="preserve"> </w:t>
      </w:r>
      <w:r>
        <w:rPr>
          <w:color w:val="000000"/>
          <w:sz w:val="25"/>
        </w:rPr>
        <w:t>124,</w:t>
      </w:r>
      <w:r>
        <w:rPr>
          <w:color w:val="000000"/>
          <w:spacing w:val="30"/>
          <w:sz w:val="25"/>
        </w:rPr>
        <w:t xml:space="preserve"> </w:t>
      </w:r>
      <w:r>
        <w:rPr>
          <w:color w:val="000000"/>
          <w:sz w:val="25"/>
        </w:rPr>
        <w:t>193,</w:t>
      </w:r>
      <w:r>
        <w:rPr>
          <w:color w:val="000000"/>
          <w:spacing w:val="39"/>
          <w:sz w:val="25"/>
        </w:rPr>
        <w:t xml:space="preserve"> </w:t>
      </w:r>
      <w:r>
        <w:rPr>
          <w:color w:val="000000"/>
          <w:sz w:val="25"/>
        </w:rPr>
        <w:t>205,</w:t>
      </w:r>
      <w:r>
        <w:rPr>
          <w:color w:val="000000"/>
          <w:spacing w:val="26"/>
          <w:sz w:val="25"/>
        </w:rPr>
        <w:t xml:space="preserve"> </w:t>
      </w:r>
      <w:r>
        <w:rPr>
          <w:color w:val="000000"/>
          <w:sz w:val="25"/>
        </w:rPr>
        <w:t>226,</w:t>
      </w:r>
      <w:r>
        <w:rPr>
          <w:color w:val="000000"/>
          <w:spacing w:val="26"/>
          <w:sz w:val="25"/>
        </w:rPr>
        <w:t xml:space="preserve"> </w:t>
      </w:r>
      <w:r>
        <w:rPr>
          <w:color w:val="000000"/>
          <w:sz w:val="25"/>
        </w:rPr>
        <w:t>254,</w:t>
      </w:r>
      <w:r>
        <w:rPr>
          <w:color w:val="000000"/>
          <w:spacing w:val="17"/>
          <w:sz w:val="25"/>
        </w:rPr>
        <w:t xml:space="preserve"> </w:t>
      </w:r>
      <w:r>
        <w:rPr>
          <w:color w:val="000000"/>
          <w:spacing w:val="3"/>
          <w:sz w:val="25"/>
        </w:rPr>
        <w:t>273,</w:t>
      </w:r>
    </w:p>
    <w:p w:rsidR="00DF35E3" w:rsidRDefault="00DF35E3">
      <w:pPr>
        <w:widowControl w:val="0"/>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1"/>
        </w:tabs>
        <w:spacing w:after="258"/>
        <w:ind w:left="132" w:right="262"/>
        <w:jc w:val="both"/>
        <w:rPr>
          <w:color w:val="000000"/>
          <w:spacing w:val="3"/>
          <w:sz w:val="25"/>
        </w:rPr>
      </w:pPr>
      <w:r>
        <w:rPr>
          <w:color w:val="000000"/>
          <w:sz w:val="25"/>
        </w:rPr>
        <w:t>276,</w:t>
      </w:r>
      <w:r>
        <w:rPr>
          <w:color w:val="000000"/>
          <w:spacing w:val="12"/>
          <w:sz w:val="25"/>
        </w:rPr>
        <w:t xml:space="preserve"> </w:t>
      </w:r>
      <w:r>
        <w:rPr>
          <w:color w:val="000000"/>
          <w:sz w:val="25"/>
        </w:rPr>
        <w:t>34,</w:t>
      </w:r>
      <w:r>
        <w:rPr>
          <w:color w:val="000000"/>
          <w:spacing w:val="11"/>
          <w:sz w:val="25"/>
        </w:rPr>
        <w:t xml:space="preserve"> </w:t>
      </w:r>
      <w:r>
        <w:rPr>
          <w:color w:val="000000"/>
          <w:sz w:val="25"/>
        </w:rPr>
        <w:t>82,</w:t>
      </w:r>
      <w:r>
        <w:rPr>
          <w:color w:val="000000"/>
          <w:spacing w:val="29"/>
          <w:sz w:val="25"/>
        </w:rPr>
        <w:t xml:space="preserve"> </w:t>
      </w:r>
      <w:r>
        <w:rPr>
          <w:color w:val="000000"/>
          <w:sz w:val="25"/>
        </w:rPr>
        <w:t>90,</w:t>
      </w:r>
      <w:r>
        <w:rPr>
          <w:color w:val="000000"/>
          <w:spacing w:val="9"/>
          <w:sz w:val="25"/>
        </w:rPr>
        <w:t xml:space="preserve"> </w:t>
      </w:r>
      <w:r>
        <w:rPr>
          <w:color w:val="000000"/>
          <w:sz w:val="25"/>
        </w:rPr>
        <w:t>178,</w:t>
      </w:r>
      <w:r>
        <w:rPr>
          <w:color w:val="000000"/>
          <w:spacing w:val="26"/>
          <w:sz w:val="25"/>
        </w:rPr>
        <w:t xml:space="preserve"> </w:t>
      </w:r>
      <w:r>
        <w:rPr>
          <w:color w:val="000000"/>
          <w:sz w:val="25"/>
        </w:rPr>
        <w:t>186,</w:t>
      </w:r>
      <w:r>
        <w:rPr>
          <w:color w:val="000000"/>
          <w:spacing w:val="40"/>
          <w:sz w:val="25"/>
        </w:rPr>
        <w:t xml:space="preserve"> </w:t>
      </w:r>
      <w:r>
        <w:rPr>
          <w:color w:val="000000"/>
          <w:sz w:val="25"/>
        </w:rPr>
        <w:t>221,</w:t>
      </w:r>
      <w:r>
        <w:rPr>
          <w:color w:val="000000"/>
          <w:spacing w:val="22"/>
          <w:sz w:val="25"/>
        </w:rPr>
        <w:t xml:space="preserve"> </w:t>
      </w:r>
      <w:r>
        <w:rPr>
          <w:color w:val="000000"/>
          <w:sz w:val="25"/>
        </w:rPr>
        <w:t>263,</w:t>
      </w:r>
      <w:r>
        <w:rPr>
          <w:color w:val="000000"/>
          <w:spacing w:val="21"/>
          <w:sz w:val="25"/>
        </w:rPr>
        <w:t xml:space="preserve"> </w:t>
      </w:r>
      <w:r>
        <w:rPr>
          <w:color w:val="000000"/>
          <w:sz w:val="25"/>
        </w:rPr>
        <w:t>264,</w:t>
      </w:r>
      <w:r>
        <w:rPr>
          <w:color w:val="000000"/>
          <w:spacing w:val="26"/>
          <w:sz w:val="25"/>
        </w:rPr>
        <w:t xml:space="preserve"> </w:t>
      </w:r>
      <w:r>
        <w:rPr>
          <w:color w:val="000000"/>
          <w:sz w:val="25"/>
        </w:rPr>
        <w:t>269,</w:t>
      </w:r>
      <w:r>
        <w:rPr>
          <w:color w:val="000000"/>
          <w:spacing w:val="22"/>
          <w:sz w:val="25"/>
        </w:rPr>
        <w:t xml:space="preserve"> </w:t>
      </w:r>
      <w:r>
        <w:rPr>
          <w:color w:val="000000"/>
          <w:sz w:val="25"/>
        </w:rPr>
        <w:t>28,</w:t>
      </w:r>
      <w:r>
        <w:rPr>
          <w:color w:val="000000"/>
          <w:spacing w:val="4"/>
          <w:sz w:val="25"/>
        </w:rPr>
        <w:t xml:space="preserve"> </w:t>
      </w:r>
      <w:r>
        <w:rPr>
          <w:color w:val="000000"/>
          <w:sz w:val="25"/>
        </w:rPr>
        <w:t>122,</w:t>
      </w:r>
      <w:r>
        <w:rPr>
          <w:color w:val="000000"/>
          <w:spacing w:val="43"/>
          <w:sz w:val="25"/>
        </w:rPr>
        <w:t xml:space="preserve"> </w:t>
      </w:r>
      <w:r>
        <w:rPr>
          <w:color w:val="000000"/>
          <w:sz w:val="25"/>
        </w:rPr>
        <w:t>238bde,</w:t>
      </w:r>
      <w:r>
        <w:rPr>
          <w:color w:val="000000"/>
          <w:spacing w:val="48"/>
          <w:sz w:val="25"/>
        </w:rPr>
        <w:t xml:space="preserve"> </w:t>
      </w:r>
      <w:r>
        <w:rPr>
          <w:color w:val="000000"/>
          <w:sz w:val="25"/>
        </w:rPr>
        <w:t>130,</w:t>
      </w:r>
      <w:r>
        <w:rPr>
          <w:color w:val="000000"/>
          <w:spacing w:val="29"/>
          <w:sz w:val="25"/>
        </w:rPr>
        <w:t xml:space="preserve"> </w:t>
      </w:r>
      <w:r>
        <w:rPr>
          <w:color w:val="000000"/>
          <w:sz w:val="25"/>
        </w:rPr>
        <w:t>163,</w:t>
      </w:r>
      <w:r>
        <w:rPr>
          <w:color w:val="000000"/>
          <w:spacing w:val="30"/>
          <w:sz w:val="25"/>
        </w:rPr>
        <w:t xml:space="preserve"> </w:t>
      </w:r>
      <w:r>
        <w:rPr>
          <w:color w:val="000000"/>
          <w:sz w:val="25"/>
        </w:rPr>
        <w:t>173,</w:t>
      </w:r>
      <w:r>
        <w:rPr>
          <w:color w:val="000000"/>
          <w:spacing w:val="26"/>
          <w:sz w:val="25"/>
        </w:rPr>
        <w:t xml:space="preserve"> </w:t>
      </w:r>
      <w:r>
        <w:rPr>
          <w:color w:val="000000"/>
          <w:sz w:val="25"/>
        </w:rPr>
        <w:t>14,</w:t>
      </w:r>
      <w:r>
        <w:rPr>
          <w:color w:val="000000"/>
          <w:spacing w:val="20"/>
          <w:sz w:val="25"/>
        </w:rPr>
        <w:t xml:space="preserve"> </w:t>
      </w:r>
      <w:r>
        <w:rPr>
          <w:color w:val="000000"/>
          <w:sz w:val="25"/>
        </w:rPr>
        <w:t>183,</w:t>
      </w:r>
      <w:r>
        <w:rPr>
          <w:color w:val="000000"/>
          <w:spacing w:val="38"/>
          <w:sz w:val="25"/>
        </w:rPr>
        <w:t xml:space="preserve"> </w:t>
      </w:r>
      <w:r>
        <w:rPr>
          <w:color w:val="000000"/>
          <w:sz w:val="25"/>
        </w:rPr>
        <w:t>185,</w:t>
      </w:r>
      <w:r>
        <w:rPr>
          <w:color w:val="000000"/>
          <w:spacing w:val="39"/>
          <w:sz w:val="25"/>
        </w:rPr>
        <w:t xml:space="preserve"> </w:t>
      </w:r>
      <w:r>
        <w:rPr>
          <w:color w:val="000000"/>
          <w:sz w:val="25"/>
        </w:rPr>
        <w:t>220,</w:t>
      </w:r>
      <w:r>
        <w:rPr>
          <w:color w:val="000000"/>
          <w:spacing w:val="18"/>
          <w:sz w:val="25"/>
        </w:rPr>
        <w:t xml:space="preserve"> </w:t>
      </w:r>
      <w:r>
        <w:rPr>
          <w:color w:val="000000"/>
          <w:spacing w:val="3"/>
          <w:sz w:val="25"/>
        </w:rPr>
        <w:t>247,</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28"/>
        </w:tabs>
        <w:spacing w:after="258"/>
        <w:ind w:left="126" w:right="275"/>
        <w:jc w:val="both"/>
        <w:rPr>
          <w:color w:val="000000"/>
          <w:spacing w:val="3"/>
          <w:sz w:val="25"/>
        </w:rPr>
      </w:pPr>
      <w:r>
        <w:rPr>
          <w:color w:val="000000"/>
          <w:sz w:val="25"/>
        </w:rPr>
        <w:t>258,</w:t>
      </w:r>
      <w:r>
        <w:rPr>
          <w:color w:val="000000"/>
          <w:spacing w:val="18"/>
          <w:sz w:val="25"/>
        </w:rPr>
        <w:t xml:space="preserve"> </w:t>
      </w:r>
      <w:r>
        <w:rPr>
          <w:color w:val="000000"/>
          <w:sz w:val="25"/>
        </w:rPr>
        <w:t>72,</w:t>
      </w:r>
      <w:r>
        <w:rPr>
          <w:color w:val="000000"/>
          <w:spacing w:val="14"/>
          <w:sz w:val="25"/>
        </w:rPr>
        <w:t xml:space="preserve"> </w:t>
      </w:r>
      <w:r>
        <w:rPr>
          <w:color w:val="000000"/>
          <w:sz w:val="25"/>
        </w:rPr>
        <w:t>75, 89,</w:t>
      </w:r>
      <w:r>
        <w:rPr>
          <w:color w:val="000000"/>
          <w:spacing w:val="12"/>
          <w:sz w:val="25"/>
        </w:rPr>
        <w:t xml:space="preserve"> </w:t>
      </w:r>
      <w:r>
        <w:rPr>
          <w:color w:val="000000"/>
          <w:sz w:val="25"/>
        </w:rPr>
        <w:t>138,</w:t>
      </w:r>
      <w:r>
        <w:rPr>
          <w:color w:val="000000"/>
          <w:spacing w:val="30"/>
          <w:sz w:val="25"/>
        </w:rPr>
        <w:t xml:space="preserve"> </w:t>
      </w:r>
      <w:r>
        <w:rPr>
          <w:color w:val="000000"/>
          <w:sz w:val="25"/>
        </w:rPr>
        <w:t>179,</w:t>
      </w:r>
      <w:r>
        <w:rPr>
          <w:color w:val="000000"/>
          <w:spacing w:val="48"/>
          <w:sz w:val="25"/>
        </w:rPr>
        <w:t xml:space="preserve"> </w:t>
      </w:r>
      <w:r>
        <w:rPr>
          <w:color w:val="000000"/>
          <w:sz w:val="25"/>
        </w:rPr>
        <w:t>200,</w:t>
      </w:r>
      <w:r>
        <w:rPr>
          <w:color w:val="000000"/>
          <w:spacing w:val="8"/>
          <w:sz w:val="25"/>
        </w:rPr>
        <w:t xml:space="preserve"> </w:t>
      </w:r>
      <w:r>
        <w:rPr>
          <w:color w:val="000000"/>
          <w:sz w:val="25"/>
        </w:rPr>
        <w:t>192,</w:t>
      </w:r>
      <w:r>
        <w:rPr>
          <w:color w:val="000000"/>
          <w:spacing w:val="52"/>
          <w:sz w:val="25"/>
        </w:rPr>
        <w:t xml:space="preserve"> </w:t>
      </w:r>
      <w:r>
        <w:rPr>
          <w:color w:val="000000"/>
          <w:sz w:val="25"/>
        </w:rPr>
        <w:t>204,</w:t>
      </w:r>
      <w:r>
        <w:rPr>
          <w:color w:val="000000"/>
          <w:spacing w:val="21"/>
          <w:sz w:val="25"/>
        </w:rPr>
        <w:t xml:space="preserve"> </w:t>
      </w:r>
      <w:r>
        <w:rPr>
          <w:color w:val="000000"/>
          <w:sz w:val="25"/>
        </w:rPr>
        <w:t>211,</w:t>
      </w:r>
      <w:r>
        <w:rPr>
          <w:color w:val="000000"/>
          <w:spacing w:val="21"/>
          <w:sz w:val="25"/>
        </w:rPr>
        <w:t xml:space="preserve"> </w:t>
      </w:r>
      <w:r>
        <w:rPr>
          <w:color w:val="000000"/>
          <w:sz w:val="25"/>
        </w:rPr>
        <w:t>260,</w:t>
      </w:r>
      <w:r>
        <w:rPr>
          <w:color w:val="000000"/>
          <w:spacing w:val="22"/>
          <w:sz w:val="25"/>
        </w:rPr>
        <w:t xml:space="preserve"> </w:t>
      </w:r>
      <w:r>
        <w:rPr>
          <w:color w:val="000000"/>
          <w:sz w:val="25"/>
        </w:rPr>
        <w:t>91,</w:t>
      </w:r>
      <w:r>
        <w:rPr>
          <w:color w:val="000000"/>
          <w:spacing w:val="19"/>
          <w:sz w:val="25"/>
        </w:rPr>
        <w:t xml:space="preserve"> </w:t>
      </w:r>
      <w:r>
        <w:rPr>
          <w:color w:val="000000"/>
          <w:sz w:val="25"/>
        </w:rPr>
        <w:t>133,</w:t>
      </w:r>
      <w:r>
        <w:rPr>
          <w:color w:val="000000"/>
          <w:spacing w:val="21"/>
          <w:sz w:val="25"/>
        </w:rPr>
        <w:t xml:space="preserve"> </w:t>
      </w:r>
      <w:r>
        <w:rPr>
          <w:color w:val="000000"/>
          <w:sz w:val="25"/>
        </w:rPr>
        <w:t>149,</w:t>
      </w:r>
      <w:r>
        <w:rPr>
          <w:color w:val="000000"/>
          <w:spacing w:val="22"/>
          <w:sz w:val="25"/>
        </w:rPr>
        <w:t xml:space="preserve"> </w:t>
      </w:r>
      <w:r>
        <w:rPr>
          <w:color w:val="000000"/>
          <w:sz w:val="25"/>
        </w:rPr>
        <w:t>154,</w:t>
      </w:r>
      <w:r>
        <w:rPr>
          <w:color w:val="000000"/>
          <w:spacing w:val="44"/>
          <w:sz w:val="25"/>
        </w:rPr>
        <w:t xml:space="preserve"> </w:t>
      </w:r>
      <w:r>
        <w:rPr>
          <w:color w:val="000000"/>
          <w:sz w:val="25"/>
        </w:rPr>
        <w:t>236,</w:t>
      </w:r>
      <w:r>
        <w:rPr>
          <w:color w:val="000000"/>
          <w:spacing w:val="23"/>
          <w:sz w:val="25"/>
        </w:rPr>
        <w:t xml:space="preserve"> </w:t>
      </w:r>
      <w:r>
        <w:rPr>
          <w:color w:val="000000"/>
          <w:sz w:val="25"/>
        </w:rPr>
        <w:t>79,</w:t>
      </w:r>
      <w:r>
        <w:rPr>
          <w:color w:val="000000"/>
          <w:spacing w:val="13"/>
          <w:sz w:val="25"/>
        </w:rPr>
        <w:t xml:space="preserve"> </w:t>
      </w:r>
      <w:r>
        <w:rPr>
          <w:color w:val="000000"/>
          <w:sz w:val="25"/>
        </w:rPr>
        <w:t>88,</w:t>
      </w:r>
      <w:r>
        <w:rPr>
          <w:color w:val="000000"/>
          <w:spacing w:val="18"/>
          <w:sz w:val="25"/>
        </w:rPr>
        <w:t xml:space="preserve"> </w:t>
      </w:r>
      <w:r>
        <w:rPr>
          <w:color w:val="000000"/>
          <w:sz w:val="25"/>
        </w:rPr>
        <w:t>106,</w:t>
      </w:r>
      <w:r>
        <w:rPr>
          <w:color w:val="000000"/>
          <w:spacing w:val="26"/>
          <w:sz w:val="25"/>
        </w:rPr>
        <w:t xml:space="preserve"> </w:t>
      </w:r>
      <w:r>
        <w:rPr>
          <w:color w:val="000000"/>
          <w:sz w:val="25"/>
        </w:rPr>
        <w:t>189,</w:t>
      </w:r>
      <w:r>
        <w:rPr>
          <w:color w:val="000000"/>
          <w:spacing w:val="25"/>
          <w:sz w:val="25"/>
        </w:rPr>
        <w:t xml:space="preserve"> </w:t>
      </w:r>
      <w:r>
        <w:rPr>
          <w:color w:val="000000"/>
          <w:sz w:val="25"/>
        </w:rPr>
        <w:t>194,</w:t>
      </w:r>
      <w:r>
        <w:rPr>
          <w:color w:val="000000"/>
          <w:spacing w:val="39"/>
          <w:sz w:val="25"/>
        </w:rPr>
        <w:t xml:space="preserve"> </w:t>
      </w:r>
      <w:r>
        <w:rPr>
          <w:color w:val="000000"/>
          <w:spacing w:val="3"/>
          <w:sz w:val="25"/>
        </w:rPr>
        <w:t>232,</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35"/>
        </w:tabs>
        <w:spacing w:after="258"/>
        <w:ind w:left="126" w:right="268"/>
        <w:jc w:val="both"/>
        <w:rPr>
          <w:color w:val="000000"/>
          <w:spacing w:val="7"/>
          <w:sz w:val="25"/>
        </w:rPr>
      </w:pPr>
      <w:r>
        <w:rPr>
          <w:color w:val="000000"/>
          <w:sz w:val="25"/>
        </w:rPr>
        <w:t>275,</w:t>
      </w:r>
      <w:r>
        <w:rPr>
          <w:color w:val="000000"/>
          <w:spacing w:val="13"/>
          <w:sz w:val="25"/>
        </w:rPr>
        <w:t xml:space="preserve"> </w:t>
      </w:r>
      <w:r>
        <w:rPr>
          <w:color w:val="000000"/>
          <w:sz w:val="25"/>
        </w:rPr>
        <w:t>90,</w:t>
      </w:r>
      <w:r>
        <w:rPr>
          <w:color w:val="000000"/>
          <w:spacing w:val="7"/>
          <w:sz w:val="25"/>
        </w:rPr>
        <w:t xml:space="preserve"> </w:t>
      </w:r>
      <w:r>
        <w:rPr>
          <w:color w:val="000000"/>
          <w:sz w:val="25"/>
        </w:rPr>
        <w:t>132,</w:t>
      </w:r>
      <w:r>
        <w:rPr>
          <w:color w:val="000000"/>
          <w:spacing w:val="44"/>
          <w:sz w:val="25"/>
        </w:rPr>
        <w:t xml:space="preserve"> </w:t>
      </w:r>
      <w:r>
        <w:rPr>
          <w:color w:val="000000"/>
          <w:sz w:val="25"/>
        </w:rPr>
        <w:t>209,</w:t>
      </w:r>
      <w:r>
        <w:rPr>
          <w:color w:val="000000"/>
          <w:spacing w:val="44"/>
          <w:sz w:val="25"/>
        </w:rPr>
        <w:t xml:space="preserve"> </w:t>
      </w:r>
      <w:r>
        <w:rPr>
          <w:color w:val="000000"/>
          <w:sz w:val="25"/>
        </w:rPr>
        <w:t>218,</w:t>
      </w:r>
      <w:r>
        <w:rPr>
          <w:color w:val="000000"/>
          <w:spacing w:val="21"/>
          <w:sz w:val="25"/>
        </w:rPr>
        <w:t xml:space="preserve"> </w:t>
      </w:r>
      <w:r>
        <w:rPr>
          <w:color w:val="000000"/>
          <w:sz w:val="25"/>
        </w:rPr>
        <w:t>32,</w:t>
      </w:r>
      <w:r>
        <w:rPr>
          <w:color w:val="000000"/>
          <w:spacing w:val="24"/>
          <w:sz w:val="25"/>
        </w:rPr>
        <w:t xml:space="preserve"> </w:t>
      </w:r>
      <w:r>
        <w:rPr>
          <w:color w:val="000000"/>
          <w:sz w:val="25"/>
        </w:rPr>
        <w:t>78,</w:t>
      </w:r>
      <w:r>
        <w:rPr>
          <w:color w:val="000000"/>
          <w:spacing w:val="11"/>
          <w:sz w:val="25"/>
        </w:rPr>
        <w:t xml:space="preserve"> </w:t>
      </w:r>
      <w:r>
        <w:rPr>
          <w:color w:val="000000"/>
          <w:sz w:val="25"/>
        </w:rPr>
        <w:t>176,</w:t>
      </w:r>
      <w:r>
        <w:rPr>
          <w:color w:val="000000"/>
          <w:spacing w:val="48"/>
          <w:sz w:val="25"/>
        </w:rPr>
        <w:t xml:space="preserve"> </w:t>
      </w:r>
      <w:r>
        <w:rPr>
          <w:color w:val="000000"/>
          <w:sz w:val="25"/>
        </w:rPr>
        <w:t>252,</w:t>
      </w:r>
      <w:r>
        <w:rPr>
          <w:color w:val="000000"/>
          <w:spacing w:val="17"/>
          <w:sz w:val="25"/>
        </w:rPr>
        <w:t xml:space="preserve"> </w:t>
      </w:r>
      <w:r>
        <w:rPr>
          <w:color w:val="000000"/>
          <w:sz w:val="25"/>
        </w:rPr>
        <w:t>272,</w:t>
      </w:r>
      <w:r>
        <w:rPr>
          <w:color w:val="000000"/>
          <w:spacing w:val="21"/>
          <w:sz w:val="25"/>
        </w:rPr>
        <w:t xml:space="preserve"> </w:t>
      </w:r>
      <w:r>
        <w:rPr>
          <w:color w:val="000000"/>
          <w:sz w:val="25"/>
        </w:rPr>
        <w:t>92,</w:t>
      </w:r>
      <w:r>
        <w:rPr>
          <w:color w:val="000000"/>
          <w:spacing w:val="39"/>
          <w:sz w:val="25"/>
        </w:rPr>
        <w:t xml:space="preserve"> </w:t>
      </w:r>
      <w:r>
        <w:rPr>
          <w:color w:val="000000"/>
          <w:sz w:val="25"/>
        </w:rPr>
        <w:t>261,</w:t>
      </w:r>
      <w:r>
        <w:rPr>
          <w:color w:val="000000"/>
          <w:spacing w:val="21"/>
          <w:sz w:val="25"/>
        </w:rPr>
        <w:t xml:space="preserve"> </w:t>
      </w:r>
      <w:r>
        <w:rPr>
          <w:color w:val="000000"/>
          <w:sz w:val="25"/>
        </w:rPr>
        <w:t>270,</w:t>
      </w:r>
      <w:r>
        <w:rPr>
          <w:color w:val="000000"/>
          <w:spacing w:val="28"/>
          <w:sz w:val="25"/>
        </w:rPr>
        <w:t xml:space="preserve"> </w:t>
      </w:r>
      <w:r>
        <w:rPr>
          <w:color w:val="000000"/>
          <w:sz w:val="25"/>
        </w:rPr>
        <w:t>73, 189-4,</w:t>
      </w:r>
      <w:r>
        <w:rPr>
          <w:color w:val="000000"/>
          <w:spacing w:val="47"/>
          <w:sz w:val="25"/>
        </w:rPr>
        <w:t xml:space="preserve"> </w:t>
      </w:r>
      <w:r>
        <w:rPr>
          <w:color w:val="000000"/>
          <w:sz w:val="25"/>
        </w:rPr>
        <w:t>274,</w:t>
      </w:r>
      <w:r>
        <w:rPr>
          <w:color w:val="000000"/>
          <w:spacing w:val="18"/>
          <w:sz w:val="25"/>
        </w:rPr>
        <w:t xml:space="preserve"> </w:t>
      </w:r>
      <w:r>
        <w:rPr>
          <w:color w:val="000000"/>
          <w:sz w:val="25"/>
        </w:rPr>
        <w:t>87,</w:t>
      </w:r>
      <w:r>
        <w:rPr>
          <w:color w:val="000000"/>
          <w:spacing w:val="40"/>
          <w:sz w:val="25"/>
        </w:rPr>
        <w:t xml:space="preserve"> </w:t>
      </w:r>
      <w:r>
        <w:rPr>
          <w:color w:val="000000"/>
          <w:sz w:val="25"/>
        </w:rPr>
        <w:t>251,</w:t>
      </w:r>
      <w:r>
        <w:rPr>
          <w:color w:val="000000"/>
          <w:spacing w:val="27"/>
          <w:sz w:val="25"/>
        </w:rPr>
        <w:t xml:space="preserve"> </w:t>
      </w:r>
      <w:r>
        <w:rPr>
          <w:color w:val="000000"/>
          <w:sz w:val="25"/>
        </w:rPr>
        <w:t>195,</w:t>
      </w:r>
      <w:r>
        <w:rPr>
          <w:color w:val="000000"/>
          <w:spacing w:val="40"/>
          <w:sz w:val="25"/>
        </w:rPr>
        <w:t xml:space="preserve"> </w:t>
      </w:r>
      <w:r>
        <w:rPr>
          <w:color w:val="000000"/>
          <w:sz w:val="25"/>
        </w:rPr>
        <w:t>74,</w:t>
      </w:r>
      <w:r>
        <w:rPr>
          <w:color w:val="000000"/>
          <w:spacing w:val="22"/>
          <w:sz w:val="25"/>
        </w:rPr>
        <w:t xml:space="preserve"> </w:t>
      </w:r>
      <w:r>
        <w:rPr>
          <w:color w:val="000000"/>
          <w:sz w:val="25"/>
        </w:rPr>
        <w:t>78,</w:t>
      </w:r>
      <w:r>
        <w:rPr>
          <w:color w:val="000000"/>
          <w:spacing w:val="4"/>
          <w:sz w:val="25"/>
        </w:rPr>
        <w:t xml:space="preserve"> </w:t>
      </w:r>
      <w:r>
        <w:rPr>
          <w:color w:val="000000"/>
          <w:spacing w:val="7"/>
          <w:sz w:val="25"/>
        </w:rPr>
        <w:t>187,</w:t>
      </w:r>
    </w:p>
    <w:p w:rsidR="00DF35E3" w:rsidRDefault="00DF35E3">
      <w:pPr>
        <w:widowControl w:val="0"/>
        <w:tabs>
          <w:tab w:val="left" w:pos="126"/>
          <w:tab w:val="left" w:pos="719"/>
          <w:tab w:val="left" w:pos="1439"/>
          <w:tab w:val="left" w:pos="2159"/>
          <w:tab w:val="left" w:pos="2879"/>
          <w:tab w:val="left" w:pos="3599"/>
          <w:tab w:val="left" w:pos="4319"/>
          <w:tab w:val="left" w:pos="5039"/>
          <w:tab w:val="left" w:pos="5759"/>
          <w:tab w:val="left" w:pos="5990"/>
        </w:tabs>
        <w:spacing w:after="258"/>
        <w:ind w:left="126" w:right="4812"/>
        <w:jc w:val="both"/>
        <w:rPr>
          <w:color w:val="000000"/>
          <w:spacing w:val="3"/>
          <w:sz w:val="25"/>
        </w:rPr>
      </w:pPr>
      <w:r>
        <w:rPr>
          <w:color w:val="000000"/>
          <w:sz w:val="25"/>
        </w:rPr>
        <w:t>208,</w:t>
      </w:r>
      <w:r>
        <w:rPr>
          <w:color w:val="000000"/>
          <w:spacing w:val="8"/>
          <w:sz w:val="25"/>
        </w:rPr>
        <w:t xml:space="preserve"> </w:t>
      </w:r>
      <w:r>
        <w:rPr>
          <w:color w:val="000000"/>
          <w:sz w:val="25"/>
        </w:rPr>
        <w:t>75,</w:t>
      </w:r>
      <w:r>
        <w:rPr>
          <w:color w:val="000000"/>
          <w:spacing w:val="-12"/>
          <w:sz w:val="25"/>
        </w:rPr>
        <w:t xml:space="preserve"> </w:t>
      </w:r>
      <w:r>
        <w:rPr>
          <w:color w:val="000000"/>
          <w:sz w:val="25"/>
        </w:rPr>
        <w:t>83,</w:t>
      </w:r>
      <w:r>
        <w:rPr>
          <w:color w:val="000000"/>
          <w:spacing w:val="5"/>
          <w:sz w:val="25"/>
        </w:rPr>
        <w:t xml:space="preserve"> </w:t>
      </w:r>
      <w:r>
        <w:rPr>
          <w:color w:val="000000"/>
          <w:sz w:val="25"/>
        </w:rPr>
        <w:t>84,</w:t>
      </w:r>
      <w:r>
        <w:rPr>
          <w:color w:val="000000"/>
          <w:spacing w:val="8"/>
          <w:sz w:val="25"/>
        </w:rPr>
        <w:t xml:space="preserve"> </w:t>
      </w:r>
      <w:r>
        <w:rPr>
          <w:color w:val="000000"/>
          <w:sz w:val="25"/>
        </w:rPr>
        <w:t>72,</w:t>
      </w:r>
      <w:r>
        <w:rPr>
          <w:color w:val="000000"/>
          <w:spacing w:val="-8"/>
          <w:sz w:val="25"/>
        </w:rPr>
        <w:t xml:space="preserve"> </w:t>
      </w:r>
      <w:r>
        <w:rPr>
          <w:color w:val="000000"/>
          <w:sz w:val="25"/>
        </w:rPr>
        <w:t>82,</w:t>
      </w:r>
      <w:r>
        <w:rPr>
          <w:color w:val="000000"/>
          <w:spacing w:val="16"/>
          <w:sz w:val="25"/>
        </w:rPr>
        <w:t xml:space="preserve"> </w:t>
      </w:r>
      <w:r>
        <w:rPr>
          <w:color w:val="000000"/>
          <w:sz w:val="25"/>
        </w:rPr>
        <w:t>73,</w:t>
      </w:r>
      <w:r>
        <w:rPr>
          <w:color w:val="000000"/>
          <w:spacing w:val="4"/>
          <w:sz w:val="25"/>
        </w:rPr>
        <w:t xml:space="preserve"> </w:t>
      </w:r>
      <w:r>
        <w:rPr>
          <w:color w:val="000000"/>
          <w:sz w:val="25"/>
        </w:rPr>
        <w:t>76,</w:t>
      </w:r>
      <w:r>
        <w:rPr>
          <w:color w:val="000000"/>
          <w:spacing w:val="12"/>
          <w:sz w:val="25"/>
        </w:rPr>
        <w:t xml:space="preserve"> </w:t>
      </w:r>
      <w:r>
        <w:rPr>
          <w:color w:val="000000"/>
          <w:sz w:val="25"/>
        </w:rPr>
        <w:t>77,</w:t>
      </w:r>
      <w:r>
        <w:rPr>
          <w:color w:val="000000"/>
          <w:spacing w:val="5"/>
          <w:sz w:val="25"/>
        </w:rPr>
        <w:t xml:space="preserve"> </w:t>
      </w:r>
      <w:r>
        <w:rPr>
          <w:color w:val="000000"/>
          <w:sz w:val="25"/>
        </w:rPr>
        <w:t>79,</w:t>
      </w:r>
      <w:r>
        <w:rPr>
          <w:color w:val="000000"/>
          <w:spacing w:val="-11"/>
          <w:sz w:val="25"/>
        </w:rPr>
        <w:t xml:space="preserve"> </w:t>
      </w:r>
      <w:r>
        <w:rPr>
          <w:color w:val="000000"/>
          <w:sz w:val="25"/>
        </w:rPr>
        <w:t>81,</w:t>
      </w:r>
      <w:r>
        <w:rPr>
          <w:color w:val="000000"/>
          <w:spacing w:val="1"/>
          <w:sz w:val="25"/>
        </w:rPr>
        <w:t xml:space="preserve"> </w:t>
      </w:r>
      <w:r>
        <w:rPr>
          <w:color w:val="000000"/>
          <w:sz w:val="25"/>
        </w:rPr>
        <w:t>150,</w:t>
      </w:r>
      <w:r>
        <w:rPr>
          <w:color w:val="000000"/>
          <w:spacing w:val="19"/>
          <w:sz w:val="25"/>
        </w:rPr>
        <w:t xml:space="preserve"> </w:t>
      </w:r>
      <w:r>
        <w:rPr>
          <w:color w:val="000000"/>
          <w:sz w:val="25"/>
        </w:rPr>
        <w:t>80,</w:t>
      </w:r>
      <w:r>
        <w:rPr>
          <w:color w:val="000000"/>
          <w:spacing w:val="-5"/>
          <w:sz w:val="25"/>
        </w:rPr>
        <w:t xml:space="preserve"> </w:t>
      </w:r>
      <w:r>
        <w:rPr>
          <w:color w:val="000000"/>
          <w:sz w:val="25"/>
        </w:rPr>
        <w:t>186,</w:t>
      </w:r>
      <w:r>
        <w:rPr>
          <w:color w:val="000000"/>
          <w:spacing w:val="25"/>
          <w:sz w:val="25"/>
        </w:rPr>
        <w:t xml:space="preserve"> </w:t>
      </w:r>
      <w:r>
        <w:rPr>
          <w:color w:val="000000"/>
          <w:spacing w:val="3"/>
          <w:sz w:val="25"/>
        </w:rPr>
        <w:t>215.</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3"/>
          <w:sz w:val="25"/>
        </w:rPr>
      </w:pPr>
    </w:p>
    <w:p w:rsidR="00DF35E3" w:rsidRDefault="00DF35E3">
      <w:pPr>
        <w:widowControl w:val="0"/>
        <w:tabs>
          <w:tab w:val="left" w:pos="126"/>
          <w:tab w:val="left" w:pos="719"/>
          <w:tab w:val="left" w:pos="1439"/>
          <w:tab w:val="left" w:pos="2159"/>
          <w:tab w:val="left" w:pos="2708"/>
        </w:tabs>
        <w:spacing w:after="258"/>
        <w:ind w:left="126" w:right="8094"/>
        <w:jc w:val="both"/>
        <w:rPr>
          <w:color w:val="000000"/>
          <w:spacing w:val="5"/>
          <w:sz w:val="25"/>
        </w:rPr>
      </w:pPr>
      <w:r>
        <w:rPr>
          <w:color w:val="000000"/>
          <w:spacing w:val="5"/>
          <w:sz w:val="25"/>
        </w:rPr>
        <w:t>bookofscientometrics.docx</w:t>
      </w:r>
    </w:p>
    <w:p w:rsidR="00DF35E3" w:rsidRDefault="00DF35E3">
      <w:pPr>
        <w:widowControl w:val="0"/>
        <w:tabs>
          <w:tab w:val="left" w:pos="144"/>
          <w:tab w:val="left" w:pos="718"/>
          <w:tab w:val="left" w:pos="1438"/>
          <w:tab w:val="left" w:pos="2158"/>
          <w:tab w:val="left" w:pos="2878"/>
          <w:tab w:val="left" w:pos="3598"/>
          <w:tab w:val="left" w:pos="4318"/>
          <w:tab w:val="left" w:pos="5038"/>
          <w:tab w:val="left" w:pos="5758"/>
          <w:tab w:val="left" w:pos="6478"/>
          <w:tab w:val="left" w:pos="7198"/>
          <w:tab w:val="left" w:pos="7918"/>
          <w:tab w:val="left" w:pos="8624"/>
        </w:tabs>
        <w:spacing w:after="258"/>
        <w:ind w:left="144" w:right="2178"/>
        <w:jc w:val="both"/>
        <w:rPr>
          <w:color w:val="000000"/>
          <w:spacing w:val="8"/>
          <w:sz w:val="25"/>
        </w:rPr>
      </w:pPr>
      <w:r>
        <w:rPr>
          <w:color w:val="000000"/>
          <w:spacing w:val="7"/>
          <w:sz w:val="25"/>
        </w:rPr>
        <w:t>(https://drmyronevans.files.\</w:t>
      </w:r>
      <w:r>
        <w:rPr>
          <w:color w:val="000000"/>
          <w:spacing w:val="1"/>
          <w:sz w:val="25"/>
        </w:rPr>
        <w:t xml:space="preserve"> </w:t>
      </w:r>
      <w:r>
        <w:rPr>
          <w:color w:val="000000"/>
          <w:sz w:val="25"/>
        </w:rPr>
        <w:t>;ordpress.com/2014/12/bookofscientometricsl.docx</w:t>
      </w:r>
      <w:r>
        <w:rPr>
          <w:color w:val="000000"/>
          <w:spacing w:val="8"/>
          <w:sz w:val="25"/>
        </w:rPr>
        <w:t>)</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8"/>
          <w:sz w:val="25"/>
        </w:rPr>
      </w:pPr>
    </w:p>
    <w:p w:rsidR="00DF35E3" w:rsidRDefault="00DF35E3">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67"/>
        </w:tabs>
        <w:spacing w:after="258"/>
        <w:ind w:left="136" w:right="36"/>
        <w:jc w:val="both"/>
        <w:rPr>
          <w:color w:val="000000"/>
          <w:spacing w:val="2"/>
          <w:sz w:val="25"/>
        </w:rPr>
      </w:pPr>
      <w:r>
        <w:rPr>
          <w:color w:val="000000"/>
          <w:sz w:val="25"/>
        </w:rPr>
        <w:t xml:space="preserve">Monthly                          </w:t>
      </w:r>
      <w:r>
        <w:rPr>
          <w:color w:val="000000"/>
          <w:spacing w:val="4"/>
          <w:sz w:val="25"/>
        </w:rPr>
        <w:t xml:space="preserve"> </w:t>
      </w:r>
      <w:r>
        <w:rPr>
          <w:color w:val="000000"/>
          <w:spacing w:val="9"/>
          <w:sz w:val="25"/>
        </w:rPr>
        <w:t xml:space="preserve">Feedback                      </w:t>
      </w:r>
      <w:r>
        <w:rPr>
          <w:color w:val="000000"/>
          <w:spacing w:val="62"/>
          <w:sz w:val="25"/>
        </w:rPr>
        <w:t xml:space="preserve"> </w:t>
      </w:r>
      <w:r>
        <w:rPr>
          <w:color w:val="000000"/>
          <w:sz w:val="25"/>
        </w:rPr>
        <w:t xml:space="preserve">Statistics                         </w:t>
      </w:r>
      <w:r>
        <w:rPr>
          <w:color w:val="000000"/>
          <w:spacing w:val="27"/>
          <w:sz w:val="25"/>
        </w:rPr>
        <w:t xml:space="preserve"> </w:t>
      </w:r>
      <w:r>
        <w:rPr>
          <w:color w:val="000000"/>
          <w:sz w:val="25"/>
        </w:rPr>
        <w:t xml:space="preserve">for                         </w:t>
      </w:r>
      <w:r>
        <w:rPr>
          <w:color w:val="000000"/>
          <w:spacing w:val="19"/>
          <w:sz w:val="25"/>
        </w:rPr>
        <w:t xml:space="preserve"> </w:t>
      </w:r>
      <w:r>
        <w:rPr>
          <w:color w:val="000000"/>
          <w:spacing w:val="2"/>
          <w:sz w:val="25"/>
        </w:rPr>
        <w:t>AIAS.docx</w:t>
      </w:r>
    </w:p>
    <w:p w:rsidR="00DF35E3" w:rsidRDefault="00DF35E3">
      <w:pPr>
        <w:widowControl w:val="0"/>
        <w:tabs>
          <w:tab w:val="left" w:pos="138"/>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80"/>
        </w:tabs>
        <w:spacing w:after="258"/>
        <w:ind w:left="138" w:right="564"/>
        <w:jc w:val="both"/>
        <w:rPr>
          <w:color w:val="000000"/>
          <w:spacing w:val="11"/>
          <w:sz w:val="25"/>
        </w:rPr>
      </w:pPr>
      <w:r>
        <w:rPr>
          <w:color w:val="000000"/>
          <w:spacing w:val="8"/>
          <w:sz w:val="25"/>
        </w:rPr>
        <w:t>(https://drmyronevans.files.wordpress</w:t>
      </w:r>
      <w:r>
        <w:rPr>
          <w:color w:val="000000"/>
          <w:spacing w:val="5"/>
          <w:sz w:val="25"/>
        </w:rPr>
        <w:t>.</w:t>
      </w:r>
      <w:r>
        <w:rPr>
          <w:color w:val="000000"/>
          <w:sz w:val="25"/>
        </w:rPr>
        <w:t>com/2014/12/monthly</w:t>
      </w:r>
      <w:r>
        <w:rPr>
          <w:color w:val="000000"/>
          <w:spacing w:val="15"/>
          <w:sz w:val="25"/>
        </w:rPr>
        <w:t xml:space="preserve"> </w:t>
      </w:r>
      <w:r>
        <w:rPr>
          <w:color w:val="000000"/>
          <w:sz w:val="25"/>
        </w:rPr>
        <w:t>feedback</w:t>
      </w:r>
      <w:r>
        <w:rPr>
          <w:color w:val="000000"/>
          <w:spacing w:val="27"/>
          <w:sz w:val="25"/>
        </w:rPr>
        <w:t xml:space="preserve"> </w:t>
      </w:r>
      <w:r>
        <w:rPr>
          <w:color w:val="000000"/>
          <w:sz w:val="25"/>
        </w:rPr>
        <w:t xml:space="preserve">statistics </w:t>
      </w:r>
      <w:r>
        <w:rPr>
          <w:color w:val="000000"/>
          <w:spacing w:val="1"/>
          <w:sz w:val="25"/>
        </w:rPr>
        <w:t xml:space="preserve"> </w:t>
      </w:r>
      <w:r>
        <w:rPr>
          <w:color w:val="000000"/>
          <w:sz w:val="25"/>
        </w:rPr>
        <w:t>for</w:t>
      </w:r>
      <w:r>
        <w:rPr>
          <w:color w:val="000000"/>
          <w:spacing w:val="46"/>
          <w:sz w:val="25"/>
        </w:rPr>
        <w:t xml:space="preserve"> </w:t>
      </w:r>
      <w:r>
        <w:rPr>
          <w:color w:val="000000"/>
          <w:spacing w:val="10"/>
          <w:sz w:val="25"/>
        </w:rPr>
        <w:t>aiasl.docx</w:t>
      </w:r>
      <w:r>
        <w:rPr>
          <w:color w:val="000000"/>
          <w:spacing w:val="11"/>
          <w:sz w:val="25"/>
        </w:rPr>
        <w:t>)</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11"/>
          <w:sz w:val="25"/>
        </w:rPr>
      </w:pPr>
    </w:p>
    <w:p w:rsidR="00DF35E3" w:rsidRDefault="00DF35E3">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55"/>
        </w:tabs>
        <w:spacing w:after="258" w:line="270" w:lineRule="auto"/>
        <w:ind w:left="136" w:right="48"/>
        <w:jc w:val="both"/>
        <w:rPr>
          <w:color w:val="000000"/>
          <w:spacing w:val="78"/>
          <w:sz w:val="25"/>
        </w:rPr>
      </w:pPr>
      <w:r>
        <w:rPr>
          <w:color w:val="000000"/>
          <w:sz w:val="25"/>
        </w:rPr>
        <w:t>This</w:t>
      </w:r>
      <w:r>
        <w:rPr>
          <w:color w:val="000000"/>
          <w:spacing w:val="22"/>
          <w:sz w:val="25"/>
        </w:rPr>
        <w:t xml:space="preserve"> </w:t>
      </w:r>
      <w:r>
        <w:rPr>
          <w:color w:val="000000"/>
          <w:sz w:val="25"/>
        </w:rPr>
        <w:t xml:space="preserve">entry </w:t>
      </w:r>
      <w:r>
        <w:rPr>
          <w:color w:val="000000"/>
          <w:spacing w:val="40"/>
          <w:sz w:val="25"/>
        </w:rPr>
        <w:t xml:space="preserve"> </w:t>
      </w:r>
      <w:r>
        <w:rPr>
          <w:color w:val="000000"/>
          <w:sz w:val="25"/>
        </w:rPr>
        <w:t>was</w:t>
      </w:r>
      <w:r>
        <w:rPr>
          <w:color w:val="000000"/>
          <w:spacing w:val="49"/>
          <w:sz w:val="25"/>
        </w:rPr>
        <w:t xml:space="preserve"> </w:t>
      </w:r>
      <w:r>
        <w:rPr>
          <w:color w:val="000000"/>
          <w:sz w:val="25"/>
        </w:rPr>
        <w:t xml:space="preserve">posted </w:t>
      </w:r>
      <w:r>
        <w:rPr>
          <w:color w:val="000000"/>
          <w:spacing w:val="6"/>
          <w:sz w:val="25"/>
        </w:rPr>
        <w:t xml:space="preserve"> </w:t>
      </w:r>
      <w:r>
        <w:rPr>
          <w:color w:val="000000"/>
          <w:sz w:val="25"/>
        </w:rPr>
        <w:t xml:space="preserve">on  </w:t>
      </w:r>
      <w:r>
        <w:rPr>
          <w:color w:val="000000"/>
          <w:spacing w:val="8"/>
          <w:sz w:val="25"/>
        </w:rPr>
        <w:t>December</w:t>
      </w:r>
      <w:r>
        <w:rPr>
          <w:color w:val="000000"/>
          <w:spacing w:val="17"/>
          <w:sz w:val="25"/>
        </w:rPr>
        <w:t xml:space="preserve"> </w:t>
      </w:r>
      <w:r>
        <w:rPr>
          <w:color w:val="000000"/>
          <w:sz w:val="25"/>
        </w:rPr>
        <w:t>28,</w:t>
      </w:r>
      <w:r>
        <w:rPr>
          <w:color w:val="000000"/>
          <w:spacing w:val="22"/>
          <w:sz w:val="25"/>
        </w:rPr>
        <w:t xml:space="preserve"> </w:t>
      </w:r>
      <w:r>
        <w:rPr>
          <w:color w:val="000000"/>
          <w:sz w:val="25"/>
        </w:rPr>
        <w:t>2014</w:t>
      </w:r>
      <w:r>
        <w:rPr>
          <w:color w:val="000000"/>
          <w:spacing w:val="59"/>
          <w:sz w:val="25"/>
        </w:rPr>
        <w:t xml:space="preserve"> </w:t>
      </w:r>
      <w:r>
        <w:rPr>
          <w:color w:val="000000"/>
          <w:sz w:val="25"/>
        </w:rPr>
        <w:t>at</w:t>
      </w:r>
      <w:r>
        <w:rPr>
          <w:color w:val="000000"/>
          <w:spacing w:val="55"/>
          <w:sz w:val="25"/>
        </w:rPr>
        <w:t xml:space="preserve"> </w:t>
      </w:r>
      <w:r>
        <w:rPr>
          <w:color w:val="000000"/>
          <w:spacing w:val="17"/>
          <w:sz w:val="25"/>
        </w:rPr>
        <w:t>7:38am</w:t>
      </w:r>
      <w:r>
        <w:rPr>
          <w:color w:val="000000"/>
          <w:spacing w:val="31"/>
          <w:sz w:val="25"/>
        </w:rPr>
        <w:t xml:space="preserve"> </w:t>
      </w:r>
      <w:r>
        <w:rPr>
          <w:color w:val="000000"/>
          <w:sz w:val="25"/>
        </w:rPr>
        <w:t xml:space="preserve">and </w:t>
      </w:r>
      <w:r>
        <w:rPr>
          <w:color w:val="000000"/>
          <w:spacing w:val="9"/>
          <w:sz w:val="25"/>
        </w:rPr>
        <w:t xml:space="preserve"> </w:t>
      </w:r>
      <w:r>
        <w:rPr>
          <w:color w:val="000000"/>
          <w:sz w:val="25"/>
        </w:rPr>
        <w:t>is</w:t>
      </w:r>
      <w:r>
        <w:rPr>
          <w:color w:val="000000"/>
          <w:spacing w:val="6"/>
          <w:sz w:val="25"/>
        </w:rPr>
        <w:t xml:space="preserve"> </w:t>
      </w:r>
      <w:r>
        <w:rPr>
          <w:color w:val="000000"/>
          <w:sz w:val="25"/>
        </w:rPr>
        <w:t>filed</w:t>
      </w:r>
      <w:r>
        <w:rPr>
          <w:color w:val="000000"/>
          <w:spacing w:val="56"/>
          <w:sz w:val="25"/>
        </w:rPr>
        <w:t xml:space="preserve"> </w:t>
      </w:r>
      <w:r>
        <w:rPr>
          <w:color w:val="000000"/>
          <w:sz w:val="25"/>
        </w:rPr>
        <w:t xml:space="preserve">under </w:t>
      </w:r>
      <w:r>
        <w:rPr>
          <w:color w:val="000000"/>
          <w:spacing w:val="38"/>
          <w:sz w:val="25"/>
        </w:rPr>
        <w:t xml:space="preserve"> </w:t>
      </w:r>
      <w:r>
        <w:rPr>
          <w:color w:val="000000"/>
          <w:sz w:val="25"/>
        </w:rPr>
        <w:t>asott2.</w:t>
      </w:r>
      <w:r>
        <w:rPr>
          <w:color w:val="000000"/>
          <w:spacing w:val="67"/>
          <w:sz w:val="25"/>
        </w:rPr>
        <w:t xml:space="preserve"> </w:t>
      </w:r>
      <w:r>
        <w:rPr>
          <w:color w:val="000000"/>
          <w:sz w:val="25"/>
        </w:rPr>
        <w:t>You</w:t>
      </w:r>
      <w:r>
        <w:rPr>
          <w:color w:val="000000"/>
          <w:spacing w:val="64"/>
          <w:sz w:val="25"/>
        </w:rPr>
        <w:t xml:space="preserve"> </w:t>
      </w:r>
      <w:r>
        <w:rPr>
          <w:color w:val="000000"/>
          <w:sz w:val="25"/>
        </w:rPr>
        <w:t>can</w:t>
      </w:r>
      <w:r>
        <w:rPr>
          <w:color w:val="000000"/>
          <w:spacing w:val="55"/>
          <w:sz w:val="25"/>
        </w:rPr>
        <w:t xml:space="preserve"> </w:t>
      </w:r>
      <w:r>
        <w:rPr>
          <w:color w:val="000000"/>
          <w:spacing w:val="2"/>
          <w:sz w:val="25"/>
        </w:rPr>
        <w:t xml:space="preserve">follow </w:t>
      </w:r>
      <w:r>
        <w:rPr>
          <w:color w:val="000000"/>
          <w:sz w:val="25"/>
        </w:rPr>
        <w:t xml:space="preserve">any </w:t>
      </w:r>
      <w:r>
        <w:rPr>
          <w:color w:val="000000"/>
          <w:spacing w:val="48"/>
          <w:sz w:val="25"/>
        </w:rPr>
        <w:t xml:space="preserve"> </w:t>
      </w:r>
      <w:r>
        <w:rPr>
          <w:color w:val="000000"/>
          <w:sz w:val="25"/>
        </w:rPr>
        <w:t xml:space="preserve">responses </w:t>
      </w:r>
      <w:r>
        <w:rPr>
          <w:color w:val="000000"/>
          <w:spacing w:val="31"/>
          <w:sz w:val="25"/>
        </w:rPr>
        <w:t xml:space="preserve"> </w:t>
      </w:r>
      <w:r>
        <w:rPr>
          <w:color w:val="000000"/>
          <w:sz w:val="25"/>
        </w:rPr>
        <w:t xml:space="preserve">to </w:t>
      </w:r>
      <w:r>
        <w:rPr>
          <w:color w:val="000000"/>
          <w:spacing w:val="2"/>
          <w:sz w:val="25"/>
        </w:rPr>
        <w:t xml:space="preserve"> </w:t>
      </w:r>
      <w:r>
        <w:rPr>
          <w:color w:val="000000"/>
          <w:sz w:val="25"/>
        </w:rPr>
        <w:t xml:space="preserve">this </w:t>
      </w:r>
      <w:r>
        <w:rPr>
          <w:color w:val="000000"/>
          <w:spacing w:val="9"/>
          <w:sz w:val="25"/>
        </w:rPr>
        <w:t xml:space="preserve"> </w:t>
      </w:r>
      <w:r>
        <w:rPr>
          <w:color w:val="000000"/>
          <w:sz w:val="25"/>
        </w:rPr>
        <w:t xml:space="preserve">entry  </w:t>
      </w:r>
      <w:r>
        <w:rPr>
          <w:color w:val="000000"/>
          <w:spacing w:val="1"/>
          <w:sz w:val="25"/>
        </w:rPr>
        <w:t xml:space="preserve"> </w:t>
      </w:r>
      <w:r>
        <w:rPr>
          <w:color w:val="000000"/>
          <w:spacing w:val="14"/>
          <w:sz w:val="25"/>
        </w:rPr>
        <w:t>through</w:t>
      </w:r>
      <w:r>
        <w:rPr>
          <w:color w:val="000000"/>
          <w:spacing w:val="44"/>
          <w:sz w:val="25"/>
        </w:rPr>
        <w:t xml:space="preserve"> </w:t>
      </w:r>
      <w:r>
        <w:rPr>
          <w:color w:val="000000"/>
          <w:sz w:val="25"/>
        </w:rPr>
        <w:t xml:space="preserve">the </w:t>
      </w:r>
      <w:r>
        <w:rPr>
          <w:color w:val="000000"/>
          <w:spacing w:val="22"/>
          <w:sz w:val="25"/>
        </w:rPr>
        <w:t xml:space="preserve"> </w:t>
      </w:r>
      <w:r>
        <w:rPr>
          <w:color w:val="000000"/>
          <w:sz w:val="25"/>
        </w:rPr>
        <w:t>RSS</w:t>
      </w:r>
      <w:r>
        <w:rPr>
          <w:color w:val="000000"/>
          <w:spacing w:val="57"/>
          <w:sz w:val="25"/>
        </w:rPr>
        <w:t xml:space="preserve"> </w:t>
      </w:r>
      <w:r>
        <w:rPr>
          <w:color w:val="000000"/>
          <w:sz w:val="25"/>
        </w:rPr>
        <w:t>2.0</w:t>
      </w:r>
      <w:r>
        <w:rPr>
          <w:color w:val="000000"/>
          <w:spacing w:val="55"/>
          <w:sz w:val="25"/>
        </w:rPr>
        <w:t xml:space="preserve"> </w:t>
      </w:r>
      <w:r>
        <w:rPr>
          <w:color w:val="000000"/>
          <w:sz w:val="25"/>
        </w:rPr>
        <w:t xml:space="preserve">feed. </w:t>
      </w:r>
      <w:r>
        <w:rPr>
          <w:color w:val="000000"/>
          <w:spacing w:val="22"/>
          <w:sz w:val="25"/>
        </w:rPr>
        <w:t xml:space="preserve"> </w:t>
      </w:r>
      <w:r>
        <w:rPr>
          <w:color w:val="000000"/>
          <w:sz w:val="25"/>
        </w:rPr>
        <w:t xml:space="preserve">Both </w:t>
      </w:r>
      <w:r>
        <w:rPr>
          <w:color w:val="000000"/>
          <w:spacing w:val="15"/>
          <w:sz w:val="25"/>
        </w:rPr>
        <w:t xml:space="preserve"> </w:t>
      </w:r>
      <w:r>
        <w:rPr>
          <w:color w:val="000000"/>
          <w:spacing w:val="11"/>
          <w:sz w:val="25"/>
        </w:rPr>
        <w:t>comments</w:t>
      </w:r>
      <w:r>
        <w:rPr>
          <w:color w:val="000000"/>
          <w:spacing w:val="40"/>
          <w:sz w:val="25"/>
        </w:rPr>
        <w:t xml:space="preserve"> </w:t>
      </w:r>
      <w:r>
        <w:rPr>
          <w:color w:val="000000"/>
          <w:sz w:val="25"/>
        </w:rPr>
        <w:t xml:space="preserve">and  </w:t>
      </w:r>
      <w:r>
        <w:rPr>
          <w:color w:val="000000"/>
          <w:spacing w:val="3"/>
          <w:sz w:val="25"/>
        </w:rPr>
        <w:t xml:space="preserve"> </w:t>
      </w:r>
      <w:r>
        <w:rPr>
          <w:color w:val="000000"/>
          <w:sz w:val="25"/>
        </w:rPr>
        <w:t xml:space="preserve">pings </w:t>
      </w:r>
      <w:r>
        <w:rPr>
          <w:color w:val="000000"/>
          <w:spacing w:val="39"/>
          <w:sz w:val="25"/>
        </w:rPr>
        <w:t xml:space="preserve"> </w:t>
      </w:r>
      <w:r>
        <w:rPr>
          <w:color w:val="000000"/>
          <w:sz w:val="25"/>
        </w:rPr>
        <w:t xml:space="preserve">are </w:t>
      </w:r>
      <w:r>
        <w:rPr>
          <w:color w:val="000000"/>
          <w:spacing w:val="27"/>
          <w:sz w:val="25"/>
        </w:rPr>
        <w:t xml:space="preserve"> </w:t>
      </w:r>
      <w:r>
        <w:rPr>
          <w:color w:val="000000"/>
          <w:spacing w:val="10"/>
          <w:sz w:val="25"/>
        </w:rPr>
        <w:t xml:space="preserve">currently </w:t>
      </w:r>
      <w:r>
        <w:rPr>
          <w:color w:val="000000"/>
          <w:spacing w:val="2"/>
          <w:sz w:val="25"/>
        </w:rPr>
        <w:t>close</w:t>
      </w:r>
      <w:r>
        <w:rPr>
          <w:color w:val="000000"/>
          <w:spacing w:val="3"/>
          <w:sz w:val="25"/>
        </w:rPr>
        <w:t>d</w:t>
      </w:r>
      <w:r>
        <w:rPr>
          <w:color w:val="000000"/>
          <w:spacing w:val="78"/>
          <w:sz w:val="25"/>
        </w:rPr>
        <w:t>..</w:t>
      </w: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38" w:lineRule="exact"/>
        <w:rPr>
          <w:color w:val="000000"/>
          <w:spacing w:val="78"/>
          <w:sz w:val="25"/>
        </w:rPr>
      </w:pP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78"/>
          <w:sz w:val="25"/>
        </w:rPr>
      </w:pP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78"/>
          <w:sz w:val="25"/>
        </w:rPr>
      </w:pPr>
    </w:p>
    <w:p w:rsidR="00DF35E3" w:rsidRDefault="00DF3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78"/>
          <w:sz w:val="25"/>
        </w:rPr>
      </w:pPr>
    </w:p>
    <w:p w:rsidR="00DF35E3" w:rsidRDefault="00DF35E3">
      <w:pPr>
        <w:widowControl w:val="0"/>
        <w:tabs>
          <w:tab w:val="left" w:pos="1734"/>
          <w:tab w:val="left" w:pos="2159"/>
          <w:tab w:val="left" w:pos="2879"/>
          <w:tab w:val="left" w:pos="3599"/>
          <w:tab w:val="left" w:pos="4319"/>
          <w:tab w:val="left" w:pos="5039"/>
          <w:tab w:val="left" w:pos="5759"/>
          <w:tab w:val="left" w:pos="6479"/>
          <w:tab w:val="left" w:pos="7199"/>
          <w:tab w:val="left" w:pos="7919"/>
          <w:tab w:val="left" w:pos="8639"/>
          <w:tab w:val="left" w:pos="9058"/>
        </w:tabs>
        <w:spacing w:after="258"/>
        <w:ind w:left="1734" w:right="1745"/>
        <w:jc w:val="center"/>
        <w:rPr>
          <w:color w:val="000000"/>
          <w:spacing w:val="1"/>
          <w:sz w:val="25"/>
        </w:rPr>
      </w:pPr>
      <w:r>
        <w:rPr>
          <w:color w:val="000000"/>
          <w:sz w:val="25"/>
        </w:rPr>
        <w:t>The</w:t>
      </w:r>
      <w:r>
        <w:rPr>
          <w:color w:val="000000"/>
          <w:spacing w:val="24"/>
          <w:sz w:val="25"/>
        </w:rPr>
        <w:t xml:space="preserve"> </w:t>
      </w:r>
      <w:r>
        <w:rPr>
          <w:color w:val="000000"/>
          <w:sz w:val="25"/>
        </w:rPr>
        <w:t xml:space="preserve">Kubrick </w:t>
      </w:r>
      <w:r>
        <w:rPr>
          <w:color w:val="000000"/>
          <w:spacing w:val="8"/>
          <w:sz w:val="25"/>
        </w:rPr>
        <w:t xml:space="preserve"> </w:t>
      </w:r>
      <w:r>
        <w:rPr>
          <w:color w:val="000000"/>
          <w:sz w:val="25"/>
        </w:rPr>
        <w:t>Theme.</w:t>
      </w:r>
      <w:r>
        <w:rPr>
          <w:color w:val="000000"/>
          <w:spacing w:val="53"/>
          <w:sz w:val="25"/>
        </w:rPr>
        <w:t xml:space="preserve"> </w:t>
      </w:r>
      <w:r>
        <w:rPr>
          <w:color w:val="000000"/>
          <w:sz w:val="25"/>
        </w:rPr>
        <w:t>Create</w:t>
      </w:r>
      <w:r>
        <w:rPr>
          <w:color w:val="000000"/>
          <w:spacing w:val="62"/>
          <w:sz w:val="25"/>
        </w:rPr>
        <w:t xml:space="preserve"> </w:t>
      </w:r>
      <w:r>
        <w:rPr>
          <w:color w:val="000000"/>
          <w:sz w:val="25"/>
        </w:rPr>
        <w:t>a</w:t>
      </w:r>
      <w:r>
        <w:rPr>
          <w:color w:val="000000"/>
          <w:spacing w:val="18"/>
          <w:sz w:val="25"/>
        </w:rPr>
        <w:t xml:space="preserve"> </w:t>
      </w:r>
      <w:r>
        <w:rPr>
          <w:color w:val="000000"/>
          <w:sz w:val="25"/>
        </w:rPr>
        <w:t>free</w:t>
      </w:r>
      <w:r>
        <w:rPr>
          <w:color w:val="000000"/>
          <w:spacing w:val="26"/>
          <w:sz w:val="25"/>
        </w:rPr>
        <w:t xml:space="preserve"> </w:t>
      </w:r>
      <w:r>
        <w:rPr>
          <w:color w:val="000000"/>
          <w:sz w:val="25"/>
        </w:rPr>
        <w:t>website</w:t>
      </w:r>
      <w:r>
        <w:rPr>
          <w:color w:val="000000"/>
          <w:spacing w:val="42"/>
          <w:sz w:val="25"/>
        </w:rPr>
        <w:t xml:space="preserve"> </w:t>
      </w:r>
      <w:r>
        <w:rPr>
          <w:color w:val="000000"/>
          <w:sz w:val="25"/>
        </w:rPr>
        <w:t>ot</w:t>
      </w:r>
      <w:r>
        <w:rPr>
          <w:color w:val="000000"/>
          <w:spacing w:val="32"/>
          <w:sz w:val="25"/>
        </w:rPr>
        <w:t xml:space="preserve"> </w:t>
      </w:r>
      <w:r>
        <w:rPr>
          <w:color w:val="000000"/>
          <w:sz w:val="25"/>
        </w:rPr>
        <w:t>blog</w:t>
      </w:r>
      <w:r>
        <w:rPr>
          <w:color w:val="000000"/>
          <w:spacing w:val="43"/>
          <w:sz w:val="25"/>
        </w:rPr>
        <w:t xml:space="preserve"> </w:t>
      </w:r>
      <w:r>
        <w:rPr>
          <w:color w:val="000000"/>
          <w:sz w:val="25"/>
        </w:rPr>
        <w:t>at</w:t>
      </w:r>
      <w:r>
        <w:rPr>
          <w:color w:val="000000"/>
          <w:spacing w:val="38"/>
          <w:sz w:val="25"/>
        </w:rPr>
        <w:t xml:space="preserve"> </w:t>
      </w:r>
      <w:r>
        <w:rPr>
          <w:color w:val="000000"/>
          <w:spacing w:val="1"/>
          <w:sz w:val="25"/>
        </w:rPr>
        <w:t>VVordPress.com.</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5"/>
        </w:rPr>
      </w:pPr>
      <w:r>
        <w:rPr>
          <w:color w:val="000000"/>
          <w:sz w:val="25"/>
        </w:rPr>
        <w:t>Entries</w:t>
      </w:r>
      <w:r>
        <w:rPr>
          <w:color w:val="000000"/>
          <w:spacing w:val="54"/>
          <w:sz w:val="25"/>
        </w:rPr>
        <w:t xml:space="preserve"> </w:t>
      </w:r>
      <w:r>
        <w:rPr>
          <w:color w:val="000000"/>
          <w:sz w:val="25"/>
        </w:rPr>
        <w:t>(RSS)</w:t>
      </w:r>
      <w:r>
        <w:rPr>
          <w:color w:val="000000"/>
          <w:spacing w:val="-3"/>
          <w:sz w:val="25"/>
        </w:rPr>
        <w:t xml:space="preserve"> </w:t>
      </w:r>
      <w:r>
        <w:rPr>
          <w:color w:val="000000"/>
          <w:sz w:val="25"/>
        </w:rPr>
        <w:t xml:space="preserve">and </w:t>
      </w:r>
      <w:r>
        <w:rPr>
          <w:color w:val="000000"/>
          <w:spacing w:val="2"/>
          <w:sz w:val="25"/>
        </w:rPr>
        <w:t xml:space="preserve"> </w:t>
      </w:r>
      <w:r>
        <w:rPr>
          <w:color w:val="000000"/>
          <w:spacing w:val="11"/>
          <w:sz w:val="25"/>
        </w:rPr>
        <w:t>Comments</w:t>
      </w:r>
      <w:r>
        <w:rPr>
          <w:color w:val="000000"/>
          <w:spacing w:val="-15"/>
          <w:sz w:val="25"/>
        </w:rPr>
        <w:t xml:space="preserve"> </w:t>
      </w:r>
      <w:r>
        <w:rPr>
          <w:color w:val="000000"/>
          <w:spacing w:val="1"/>
          <w:sz w:val="25"/>
        </w:rPr>
        <w:t>(</w:t>
      </w:r>
      <w:r>
        <w:rPr>
          <w:color w:val="000000"/>
          <w:sz w:val="25"/>
        </w:rPr>
        <w:t>RSS</w:t>
      </w:r>
      <w:r>
        <w:rPr>
          <w:color w:val="000000"/>
          <w:spacing w:val="1"/>
          <w:sz w:val="25"/>
        </w:rPr>
        <w:t>).</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98"/>
          <w:tab w:val="left" w:pos="4318"/>
          <w:tab w:val="left" w:pos="5038"/>
          <w:tab w:val="left" w:pos="5758"/>
          <w:tab w:val="left" w:pos="6478"/>
          <w:tab w:val="left" w:pos="7198"/>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center"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firstLine="5040"/>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firstLine="1440"/>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rPr>
          <w:color w:val="000000"/>
          <w:spacing w:val="1"/>
          <w:sz w:val="28"/>
        </w:rPr>
      </w:pPr>
      <w:r>
        <w:rPr>
          <w:color w:val="000000"/>
          <w:spacing w:val="1"/>
          <w:sz w:val="28"/>
        </w:rPr>
        <w:t xml:space="preserve">            </w:t>
      </w:r>
    </w:p>
    <w:p w:rsidR="00DF35E3" w:rsidRDefault="00DF35E3">
      <w:pPr>
        <w:widowControl w:val="0"/>
        <w:tabs>
          <w:tab w:val="left" w:pos="3576"/>
          <w:tab w:val="left" w:pos="4296"/>
          <w:tab w:val="left" w:pos="5016"/>
          <w:tab w:val="left" w:pos="5736"/>
          <w:tab w:val="left" w:pos="6456"/>
          <w:tab w:val="left" w:pos="7176"/>
          <w:tab w:val="left" w:pos="7273"/>
        </w:tabs>
        <w:spacing w:after="258"/>
        <w:ind w:left="3576" w:right="3527"/>
        <w:jc w:val="center"/>
      </w:pPr>
    </w:p>
    <w:sectPr w:rsidR="00DF35E3" w:rsidSect="00DF35E3">
      <w:pgSz w:w="11904" w:h="16836"/>
      <w:pgMar w:top="580" w:right="880" w:bottom="76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5E3"/>
    <w:rsid w:val="00DF35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100">
    <w:name w:val="_100"/>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107">
    <w:name w:val="_107"/>
    <w:basedOn w:val="Normal"/>
    <w:pPr>
      <w:widowControl w:val="0"/>
      <w:jc w:val="both"/>
    </w:pPr>
  </w:style>
  <w:style w:type="paragraph" w:customStyle="1" w:styleId="108">
    <w:name w:val="_108"/>
    <w:basedOn w:val="Normal"/>
    <w:pPr>
      <w:widowControl w:val="0"/>
      <w:tabs>
        <w:tab w:val="left" w:pos="6480"/>
        <w:tab w:val="left" w:pos="7200"/>
        <w:tab w:val="left" w:pos="7920"/>
        <w:tab w:val="left" w:pos="8640"/>
        <w:tab w:val="left" w:pos="9360"/>
        <w:tab w:val="left" w:pos="10080"/>
        <w:tab w:val="left" w:pos="10800"/>
      </w:tabs>
      <w:ind w:left="6480"/>
    </w:pPr>
  </w:style>
  <w:style w:type="paragraph" w:customStyle="1" w:styleId="109">
    <w:name w:val="_109"/>
    <w:basedOn w:val="Normal"/>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110">
    <w:name w:val="_110"/>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117">
    <w:name w:val="_117"/>
    <w:basedOn w:val="Normal"/>
    <w:pPr>
      <w:widowControl w:val="0"/>
      <w:tabs>
        <w:tab w:val="left" w:pos="6480"/>
        <w:tab w:val="left" w:pos="7200"/>
        <w:tab w:val="left" w:pos="7920"/>
        <w:tab w:val="left" w:pos="8640"/>
        <w:tab w:val="left" w:pos="9360"/>
        <w:tab w:val="left" w:pos="10080"/>
        <w:tab w:val="left" w:pos="10800"/>
      </w:tabs>
      <w:ind w:left="6480"/>
    </w:pPr>
  </w:style>
  <w:style w:type="paragraph" w:customStyle="1" w:styleId="118">
    <w:name w:val="_118"/>
    <w:basedOn w:val="Normal"/>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19">
    <w:name w:val="_119"/>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126">
    <w:name w:val="_126"/>
    <w:basedOn w:val="Normal"/>
    <w:pPr>
      <w:widowControl w:val="0"/>
      <w:tabs>
        <w:tab w:val="left" w:pos="6480"/>
        <w:tab w:val="left" w:pos="7200"/>
        <w:tab w:val="left" w:pos="7920"/>
        <w:tab w:val="left" w:pos="8640"/>
        <w:tab w:val="left" w:pos="9360"/>
        <w:tab w:val="left" w:pos="10080"/>
        <w:tab w:val="left" w:pos="10800"/>
      </w:tabs>
      <w:ind w:left="6480"/>
    </w:pPr>
  </w:style>
  <w:style w:type="paragraph" w:customStyle="1" w:styleId="127">
    <w:name w:val="_127"/>
    <w:basedOn w:val="Normal"/>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28">
    <w:name w:val="_128"/>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34">
    <w:name w:val="_134"/>
    <w:basedOn w:val="Normal"/>
    <w:pPr>
      <w:widowControl w:val="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17">
    <w:name w:val="_17"/>
    <w:basedOn w:val="Normal"/>
    <w:pPr>
      <w:widowControl w:val="0"/>
      <w:jc w:val="both"/>
    </w:pPr>
  </w:style>
  <w:style w:type="paragraph" w:customStyle="1" w:styleId="18">
    <w:name w:val="_18"/>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26">
    <w:name w:val="_26"/>
    <w:basedOn w:val="Normal"/>
    <w:pPr>
      <w:widowControl w:val="0"/>
      <w:jc w:val="both"/>
    </w:pPr>
  </w:style>
  <w:style w:type="paragraph" w:customStyle="1" w:styleId="27">
    <w:name w:val="_27"/>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28">
    <w:name w:val="_28"/>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character" w:customStyle="1" w:styleId="2a">
    <w:name w:val="2"/>
    <w:basedOn w:val="DefaultParagraphFont"/>
    <w:rPr>
      <w:rFonts w:cs="Times New Roman"/>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35">
    <w:name w:val="_35"/>
    <w:basedOn w:val="Normal"/>
    <w:pPr>
      <w:widowControl w:val="0"/>
      <w:jc w:val="both"/>
    </w:pPr>
  </w:style>
  <w:style w:type="paragraph" w:customStyle="1" w:styleId="36">
    <w:name w:val="_36"/>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37">
    <w:name w:val="_37"/>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44">
    <w:name w:val="_44"/>
    <w:basedOn w:val="Normal"/>
    <w:pPr>
      <w:widowControl w:val="0"/>
      <w:jc w:val="both"/>
    </w:pPr>
  </w:style>
  <w:style w:type="paragraph" w:customStyle="1" w:styleId="45">
    <w:name w:val="_45"/>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46">
    <w:name w:val="_46"/>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53">
    <w:name w:val="_53"/>
    <w:basedOn w:val="Normal"/>
    <w:pPr>
      <w:widowControl w:val="0"/>
      <w:jc w:val="both"/>
    </w:pPr>
  </w:style>
  <w:style w:type="paragraph" w:customStyle="1" w:styleId="54">
    <w:name w:val="_54"/>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55">
    <w:name w:val="_55"/>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62">
    <w:name w:val="_62"/>
    <w:basedOn w:val="Normal"/>
    <w:pPr>
      <w:widowControl w:val="0"/>
      <w:jc w:val="both"/>
    </w:pPr>
  </w:style>
  <w:style w:type="paragraph" w:customStyle="1" w:styleId="63">
    <w:name w:val="_63"/>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64">
    <w:name w:val="_64"/>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71">
    <w:name w:val="_71"/>
    <w:basedOn w:val="Normal"/>
    <w:pPr>
      <w:widowControl w:val="0"/>
      <w:jc w:val="both"/>
    </w:pPr>
  </w:style>
  <w:style w:type="paragraph" w:customStyle="1" w:styleId="72">
    <w:name w:val="_72"/>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73">
    <w:name w:val="_73"/>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8">
    <w:name w:val="_8"/>
    <w:basedOn w:val="Normal"/>
    <w:pPr>
      <w:widowControl w:val="0"/>
      <w:jc w:val="both"/>
    </w:pPr>
  </w:style>
  <w:style w:type="paragraph" w:customStyle="1" w:styleId="80">
    <w:name w:val="_80"/>
    <w:basedOn w:val="Normal"/>
    <w:pPr>
      <w:widowControl w:val="0"/>
      <w:jc w:val="both"/>
    </w:pPr>
  </w:style>
  <w:style w:type="paragraph" w:customStyle="1" w:styleId="81">
    <w:name w:val="_81"/>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82">
    <w:name w:val="_82"/>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89">
    <w:name w:val="_89"/>
    <w:basedOn w:val="Normal"/>
    <w:pPr>
      <w:widowControl w:val="0"/>
      <w:jc w:val="both"/>
    </w:pPr>
  </w:style>
  <w:style w:type="paragraph" w:customStyle="1" w:styleId="9">
    <w:name w:val="_9"/>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90">
    <w:name w:val="_90"/>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91">
    <w:name w:val="_91"/>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98">
    <w:name w:val="_98"/>
    <w:basedOn w:val="Normal"/>
    <w:pPr>
      <w:widowControl w:val="0"/>
      <w:jc w:val="both"/>
    </w:pPr>
  </w:style>
  <w:style w:type="paragraph" w:customStyle="1" w:styleId="99">
    <w:name w:val="_99"/>
    <w:basedOn w:val="Normal"/>
    <w:pPr>
      <w:widowControl w:val="0"/>
      <w:tabs>
        <w:tab w:val="left" w:pos="6480"/>
        <w:tab w:val="left" w:pos="7200"/>
        <w:tab w:val="left" w:pos="7920"/>
        <w:tab w:val="left" w:pos="8640"/>
        <w:tab w:val="left" w:pos="9360"/>
        <w:tab w:val="left" w:pos="10080"/>
        <w:tab w:val="left" w:pos="1080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DefaultPara56">
    <w:name w:val="Default Para56"/>
    <w:basedOn w:val="DefaultParagraphFont"/>
    <w:rPr>
      <w:rFonts w:cs="Times New Roman"/>
    </w:rPr>
  </w:style>
  <w:style w:type="character" w:customStyle="1" w:styleId="DefaultPara55">
    <w:name w:val="Default Para55"/>
    <w:basedOn w:val="DefaultParagraphFont"/>
    <w:rPr>
      <w:rFonts w:cs="Times New Roman"/>
    </w:rPr>
  </w:style>
  <w:style w:type="character" w:customStyle="1" w:styleId="DefaultPara54">
    <w:name w:val="Default Para54"/>
    <w:basedOn w:val="DefaultParagraphFont"/>
    <w:rPr>
      <w:rFonts w:cs="Times New Roman"/>
    </w:rPr>
  </w:style>
  <w:style w:type="character" w:customStyle="1" w:styleId="DefaultPara53">
    <w:name w:val="Default Para53"/>
    <w:basedOn w:val="DefaultParagraphFont"/>
    <w:rPr>
      <w:rFonts w:cs="Times New Roman"/>
    </w:rPr>
  </w:style>
  <w:style w:type="character" w:customStyle="1" w:styleId="DefaultPara52">
    <w:name w:val="Default Para52"/>
    <w:basedOn w:val="DefaultParagraphFont"/>
    <w:rPr>
      <w:rFonts w:cs="Times New Roman"/>
    </w:rPr>
  </w:style>
  <w:style w:type="character" w:customStyle="1" w:styleId="DefaultPara51">
    <w:name w:val="Default Para51"/>
    <w:basedOn w:val="DefaultParagraphFont"/>
    <w:rPr>
      <w:rFonts w:cs="Times New Roman"/>
    </w:rPr>
  </w:style>
  <w:style w:type="character" w:customStyle="1" w:styleId="DefaultPara50">
    <w:name w:val="Default Para50"/>
    <w:basedOn w:val="DefaultParagraphFont"/>
    <w:rPr>
      <w:rFonts w:cs="Times New Roman"/>
    </w:rPr>
  </w:style>
  <w:style w:type="character" w:customStyle="1" w:styleId="DefaultPara49">
    <w:name w:val="Default Para49"/>
    <w:basedOn w:val="DefaultParagraphFont"/>
    <w:rPr>
      <w:rFonts w:cs="Times New Roman"/>
    </w:rPr>
  </w:style>
  <w:style w:type="character" w:customStyle="1" w:styleId="DefaultPara48">
    <w:name w:val="Default Para48"/>
    <w:basedOn w:val="DefaultParagraphFont"/>
    <w:rPr>
      <w:rFonts w:cs="Times New Roman"/>
    </w:rPr>
  </w:style>
  <w:style w:type="character" w:customStyle="1" w:styleId="DefaultPara47">
    <w:name w:val="Default Para47"/>
    <w:basedOn w:val="DefaultParagraphFont"/>
    <w:rPr>
      <w:rFonts w:cs="Times New Roman"/>
    </w:rPr>
  </w:style>
  <w:style w:type="character" w:customStyle="1" w:styleId="DefaultPara46">
    <w:name w:val="Default Para46"/>
    <w:basedOn w:val="DefaultParagraphFont"/>
    <w:rPr>
      <w:rFonts w:cs="Times New Roman"/>
    </w:rPr>
  </w:style>
  <w:style w:type="character" w:customStyle="1" w:styleId="DefaultPara45">
    <w:name w:val="Default Para45"/>
    <w:basedOn w:val="DefaultParagraphFont"/>
    <w:rPr>
      <w:rFonts w:cs="Times New Roman"/>
    </w:rPr>
  </w:style>
  <w:style w:type="character" w:customStyle="1" w:styleId="DefaultPara44">
    <w:name w:val="Default Para44"/>
    <w:basedOn w:val="DefaultParagraphFont"/>
    <w:rPr>
      <w:rFonts w:cs="Times New Roman"/>
    </w:rPr>
  </w:style>
  <w:style w:type="character" w:customStyle="1" w:styleId="DefaultPara43">
    <w:name w:val="Default Para43"/>
    <w:basedOn w:val="DefaultParagraphFont"/>
    <w:rPr>
      <w:rFonts w:cs="Times New Roman"/>
    </w:rPr>
  </w:style>
  <w:style w:type="character" w:customStyle="1" w:styleId="DefaultPara42">
    <w:name w:val="Default Para42"/>
    <w:basedOn w:val="DefaultParagraphFont"/>
    <w:rPr>
      <w:rFonts w:cs="Times New Roman"/>
    </w:rPr>
  </w:style>
  <w:style w:type="character" w:customStyle="1" w:styleId="DefaultPara41">
    <w:name w:val="Default Para41"/>
    <w:basedOn w:val="DefaultParagraphFont"/>
    <w:rPr>
      <w:rFonts w:cs="Times New Roman"/>
    </w:rPr>
  </w:style>
  <w:style w:type="character" w:customStyle="1" w:styleId="DefaultPara40">
    <w:name w:val="Default Para40"/>
    <w:basedOn w:val="DefaultParagraphFont"/>
    <w:rPr>
      <w:rFonts w:cs="Times New Roman"/>
    </w:rPr>
  </w:style>
  <w:style w:type="character" w:customStyle="1" w:styleId="DefaultPara39">
    <w:name w:val="Default Para39"/>
    <w:basedOn w:val="DefaultParagraphFont"/>
    <w:rPr>
      <w:rFonts w:cs="Times New Roman"/>
    </w:rPr>
  </w:style>
  <w:style w:type="character" w:customStyle="1" w:styleId="DefaultPara38">
    <w:name w:val="Default Para38"/>
    <w:basedOn w:val="DefaultParagraphFont"/>
    <w:rPr>
      <w:rFonts w:cs="Times New Roman"/>
    </w:rPr>
  </w:style>
  <w:style w:type="character" w:customStyle="1" w:styleId="DefaultPara37">
    <w:name w:val="Default Para37"/>
    <w:basedOn w:val="DefaultParagraphFont"/>
    <w:rPr>
      <w:rFonts w:cs="Times New Roman"/>
    </w:rPr>
  </w:style>
  <w:style w:type="character" w:customStyle="1" w:styleId="DefaultPara36">
    <w:name w:val="Default Para36"/>
    <w:basedOn w:val="DefaultParagraphFont"/>
    <w:rPr>
      <w:rFonts w:cs="Times New Roman"/>
    </w:rPr>
  </w:style>
  <w:style w:type="character" w:customStyle="1" w:styleId="DefaultPara35">
    <w:name w:val="Default Para35"/>
    <w:basedOn w:val="DefaultParagraphFont"/>
    <w:rPr>
      <w:rFonts w:cs="Times New Roman"/>
    </w:rPr>
  </w:style>
  <w:style w:type="character" w:customStyle="1" w:styleId="DefaultPara34">
    <w:name w:val="Default Para34"/>
    <w:basedOn w:val="DefaultParagraphFont"/>
    <w:rPr>
      <w:rFonts w:cs="Times New Roman"/>
    </w:rPr>
  </w:style>
  <w:style w:type="character" w:customStyle="1" w:styleId="DefaultPara33">
    <w:name w:val="Default Para33"/>
    <w:basedOn w:val="DefaultParagraphFont"/>
    <w:rPr>
      <w:rFonts w:cs="Times New Roman"/>
    </w:rPr>
  </w:style>
  <w:style w:type="character" w:customStyle="1" w:styleId="DefaultPara32">
    <w:name w:val="Default Para32"/>
    <w:basedOn w:val="DefaultParagraphFont"/>
    <w:rPr>
      <w:rFonts w:cs="Times New Roman"/>
    </w:rPr>
  </w:style>
  <w:style w:type="character" w:customStyle="1" w:styleId="DefaultPara31">
    <w:name w:val="Default Para31"/>
    <w:basedOn w:val="DefaultParagraphFont"/>
    <w:rPr>
      <w:rFonts w:cs="Times New Roman"/>
    </w:rPr>
  </w:style>
  <w:style w:type="character" w:customStyle="1" w:styleId="DefaultPara30">
    <w:name w:val="Default Para30"/>
    <w:basedOn w:val="DefaultParagraphFont"/>
    <w:rPr>
      <w:rFonts w:cs="Times New Roman"/>
    </w:rPr>
  </w:style>
  <w:style w:type="character" w:customStyle="1" w:styleId="DefaultPara29">
    <w:name w:val="Default Para29"/>
    <w:basedOn w:val="DefaultParagraphFont"/>
    <w:rPr>
      <w:rFonts w:cs="Times New Roman"/>
    </w:rPr>
  </w:style>
  <w:style w:type="character" w:customStyle="1" w:styleId="DefaultPara28">
    <w:name w:val="Default Para28"/>
    <w:basedOn w:val="DefaultParagraphFont"/>
    <w:rPr>
      <w:rFonts w:cs="Times New Roman"/>
    </w:rPr>
  </w:style>
  <w:style w:type="character" w:customStyle="1" w:styleId="DefaultPara27">
    <w:name w:val="Default Para27"/>
    <w:basedOn w:val="DefaultParagraphFont"/>
    <w:rPr>
      <w:rFonts w:cs="Times New Roman"/>
    </w:rPr>
  </w:style>
  <w:style w:type="character" w:customStyle="1" w:styleId="DefaultPara26">
    <w:name w:val="Default Para26"/>
    <w:basedOn w:val="DefaultParagraphFont"/>
    <w:rPr>
      <w:rFonts w:cs="Times New Roman"/>
    </w:rPr>
  </w:style>
  <w:style w:type="character" w:customStyle="1" w:styleId="DefaultPara25">
    <w:name w:val="Default Para25"/>
    <w:basedOn w:val="DefaultParagraphFont"/>
    <w:rPr>
      <w:rFonts w:cs="Times New Roman"/>
    </w:rPr>
  </w:style>
  <w:style w:type="character" w:customStyle="1" w:styleId="DefaultPara24">
    <w:name w:val="Default Para24"/>
    <w:basedOn w:val="DefaultParagraphFont"/>
    <w:rPr>
      <w:rFonts w:cs="Times New Roman"/>
    </w:rPr>
  </w:style>
  <w:style w:type="character" w:customStyle="1" w:styleId="DefaultPara23">
    <w:name w:val="Default Para23"/>
    <w:basedOn w:val="DefaultParagraphFont"/>
    <w:rPr>
      <w:rFonts w:cs="Times New Roman"/>
    </w:rPr>
  </w:style>
  <w:style w:type="character" w:customStyle="1" w:styleId="DefaultPara22">
    <w:name w:val="Default Para22"/>
    <w:basedOn w:val="DefaultParagraphFont"/>
    <w:rPr>
      <w:rFonts w:cs="Times New Roman"/>
    </w:rPr>
  </w:style>
  <w:style w:type="character" w:customStyle="1" w:styleId="DefaultPara21">
    <w:name w:val="Default Para21"/>
    <w:basedOn w:val="DefaultParagraphFont"/>
    <w:rPr>
      <w:rFonts w:cs="Times New Roman"/>
    </w:rPr>
  </w:style>
  <w:style w:type="character" w:customStyle="1" w:styleId="DefaultPara20">
    <w:name w:val="Default Para20"/>
    <w:basedOn w:val="DefaultParagraphFont"/>
    <w:rPr>
      <w:rFonts w:cs="Times New Roman"/>
    </w:rPr>
  </w:style>
  <w:style w:type="character" w:customStyle="1" w:styleId="DefaultPara19">
    <w:name w:val="Default Para19"/>
    <w:basedOn w:val="DefaultParagraphFont"/>
    <w:rPr>
      <w:rFonts w:cs="Times New Roman"/>
    </w:rPr>
  </w:style>
  <w:style w:type="character" w:customStyle="1" w:styleId="DefaultPara18">
    <w:name w:val="Default Para18"/>
    <w:basedOn w:val="DefaultParagraphFont"/>
    <w:rPr>
      <w:rFonts w:cs="Times New Roman"/>
    </w:rPr>
  </w:style>
  <w:style w:type="character" w:customStyle="1" w:styleId="DefaultPara17">
    <w:name w:val="Default Para17"/>
    <w:basedOn w:val="DefaultParagraphFont"/>
    <w:rPr>
      <w:rFonts w:cs="Times New Roman"/>
    </w:rPr>
  </w:style>
  <w:style w:type="character" w:customStyle="1" w:styleId="DefaultPara16">
    <w:name w:val="Default Para16"/>
    <w:basedOn w:val="DefaultParagraphFont"/>
    <w:rPr>
      <w:rFonts w:cs="Times New Roman"/>
    </w:rPr>
  </w:style>
  <w:style w:type="character" w:customStyle="1" w:styleId="DefaultPara15">
    <w:name w:val="Default Para15"/>
    <w:basedOn w:val="DefaultParagraphFont"/>
    <w:rPr>
      <w:rFonts w:cs="Times New Roman"/>
    </w:rPr>
  </w:style>
  <w:style w:type="character" w:customStyle="1" w:styleId="DefaultPara14">
    <w:name w:val="Default Para14"/>
    <w:basedOn w:val="DefaultParagraphFont"/>
    <w:rPr>
      <w:rFonts w:cs="Times New Roman"/>
    </w:rPr>
  </w:style>
  <w:style w:type="character" w:customStyle="1" w:styleId="DefaultPara13">
    <w:name w:val="Default Para13"/>
    <w:basedOn w:val="DefaultParagraphFont"/>
    <w:rPr>
      <w:rFonts w:cs="Times New Roman"/>
    </w:rPr>
  </w:style>
  <w:style w:type="character" w:customStyle="1" w:styleId="DefaultPara12">
    <w:name w:val="Default Para12"/>
    <w:basedOn w:val="DefaultParagraphFont"/>
    <w:rPr>
      <w:rFonts w:cs="Times New Roman"/>
    </w:rPr>
  </w:style>
  <w:style w:type="character" w:customStyle="1" w:styleId="DefaultPara11">
    <w:name w:val="Default Para11"/>
    <w:basedOn w:val="DefaultParagraphFont"/>
    <w:rPr>
      <w:rFonts w:cs="Times New Roman"/>
    </w:rPr>
  </w:style>
  <w:style w:type="character" w:customStyle="1" w:styleId="DefaultPara10">
    <w:name w:val="Default Para10"/>
    <w:basedOn w:val="DefaultParagraphFont"/>
    <w:rPr>
      <w:rFonts w:cs="Times New Roman"/>
    </w:rPr>
  </w:style>
  <w:style w:type="character" w:customStyle="1" w:styleId="DefaultPara9">
    <w:name w:val="Default Para9"/>
    <w:basedOn w:val="DefaultParagraphFont"/>
    <w:rPr>
      <w:rFonts w:cs="Times New Roman"/>
    </w:rPr>
  </w:style>
  <w:style w:type="character" w:customStyle="1" w:styleId="DefaultPara8">
    <w:name w:val="Default Para8"/>
    <w:basedOn w:val="DefaultParagraphFont"/>
    <w:rPr>
      <w:rFonts w:cs="Times New Roman"/>
    </w:rPr>
  </w:style>
  <w:style w:type="character" w:customStyle="1" w:styleId="DefaultPara7">
    <w:name w:val="Default Para7"/>
    <w:basedOn w:val="DefaultParagraphFont"/>
    <w:rPr>
      <w:rFonts w:cs="Times New Roman"/>
    </w:rPr>
  </w:style>
  <w:style w:type="character" w:customStyle="1" w:styleId="DefaultPara6">
    <w:name w:val="Default Para6"/>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Hypertext">
    <w:name w:val="Hypertext"/>
    <w:basedOn w:val="DefaultParagraphFont"/>
    <w:rPr>
      <w:rFonts w:cs="Times New Roman"/>
      <w:color w:val="0000FF"/>
      <w:u w:val="single"/>
    </w:rPr>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character" w:customStyle="1" w:styleId="NoList56">
    <w:name w:val="No List56"/>
    <w:basedOn w:val="DefaultParagraphFont"/>
    <w:rPr>
      <w:rFonts w:cs="Times New Roman"/>
    </w:rPr>
  </w:style>
  <w:style w:type="character" w:customStyle="1" w:styleId="NoList1">
    <w:name w:val="No List1"/>
    <w:basedOn w:val="DefaultParagraphFont"/>
    <w:rPr>
      <w:rFonts w:cs="Times New Roman"/>
    </w:rPr>
  </w:style>
  <w:style w:type="character" w:customStyle="1" w:styleId="NoList10">
    <w:name w:val="No List10"/>
    <w:basedOn w:val="DefaultParagraphFont"/>
    <w:rPr>
      <w:rFonts w:cs="Times New Roman"/>
    </w:rPr>
  </w:style>
  <w:style w:type="character" w:customStyle="1" w:styleId="NoList11">
    <w:name w:val="No List11"/>
    <w:basedOn w:val="DefaultParagraphFont"/>
    <w:rPr>
      <w:rFonts w:cs="Times New Roman"/>
    </w:rPr>
  </w:style>
  <w:style w:type="character" w:customStyle="1" w:styleId="NoList12">
    <w:name w:val="No List12"/>
    <w:basedOn w:val="DefaultParagraphFont"/>
    <w:rPr>
      <w:rFonts w:cs="Times New Roman"/>
    </w:rPr>
  </w:style>
  <w:style w:type="character" w:customStyle="1" w:styleId="NoList13">
    <w:name w:val="No List13"/>
    <w:basedOn w:val="DefaultParagraphFont"/>
    <w:rPr>
      <w:rFonts w:cs="Times New Roman"/>
    </w:rPr>
  </w:style>
  <w:style w:type="character" w:customStyle="1" w:styleId="NoList14">
    <w:name w:val="No List14"/>
    <w:basedOn w:val="DefaultParagraphFont"/>
    <w:rPr>
      <w:rFonts w:cs="Times New Roman"/>
    </w:rPr>
  </w:style>
  <w:style w:type="character" w:customStyle="1" w:styleId="NoList15">
    <w:name w:val="No List15"/>
    <w:basedOn w:val="DefaultParagraphFont"/>
    <w:rPr>
      <w:rFonts w:cs="Times New Roman"/>
    </w:rPr>
  </w:style>
  <w:style w:type="character" w:customStyle="1" w:styleId="NoList16">
    <w:name w:val="No List16"/>
    <w:basedOn w:val="DefaultParagraphFont"/>
    <w:rPr>
      <w:rFonts w:cs="Times New Roman"/>
    </w:rPr>
  </w:style>
  <w:style w:type="character" w:customStyle="1" w:styleId="NoList17">
    <w:name w:val="No List17"/>
    <w:basedOn w:val="DefaultParagraphFont"/>
    <w:rPr>
      <w:rFonts w:cs="Times New Roman"/>
    </w:rPr>
  </w:style>
  <w:style w:type="character" w:customStyle="1" w:styleId="NoList18">
    <w:name w:val="No List18"/>
    <w:basedOn w:val="DefaultParagraphFont"/>
    <w:rPr>
      <w:rFonts w:cs="Times New Roman"/>
    </w:rPr>
  </w:style>
  <w:style w:type="character" w:customStyle="1" w:styleId="NoList19">
    <w:name w:val="No List19"/>
    <w:basedOn w:val="DefaultParagraphFont"/>
    <w:rPr>
      <w:rFonts w:cs="Times New Roman"/>
    </w:rPr>
  </w:style>
  <w:style w:type="character" w:customStyle="1" w:styleId="NoList2">
    <w:name w:val="No List2"/>
    <w:basedOn w:val="DefaultParagraphFont"/>
    <w:rPr>
      <w:rFonts w:cs="Times New Roman"/>
    </w:rPr>
  </w:style>
  <w:style w:type="character" w:customStyle="1" w:styleId="NoList20">
    <w:name w:val="No List20"/>
    <w:basedOn w:val="DefaultParagraphFont"/>
    <w:rPr>
      <w:rFonts w:cs="Times New Roman"/>
    </w:rPr>
  </w:style>
  <w:style w:type="character" w:customStyle="1" w:styleId="NoList21">
    <w:name w:val="No List21"/>
    <w:basedOn w:val="DefaultParagraphFont"/>
    <w:rPr>
      <w:rFonts w:cs="Times New Roman"/>
    </w:rPr>
  </w:style>
  <w:style w:type="character" w:customStyle="1" w:styleId="NoList22">
    <w:name w:val="No List22"/>
    <w:basedOn w:val="DefaultParagraphFont"/>
    <w:rPr>
      <w:rFonts w:cs="Times New Roman"/>
    </w:rPr>
  </w:style>
  <w:style w:type="character" w:customStyle="1" w:styleId="NoList23">
    <w:name w:val="No List23"/>
    <w:basedOn w:val="DefaultParagraphFont"/>
    <w:rPr>
      <w:rFonts w:cs="Times New Roman"/>
    </w:rPr>
  </w:style>
  <w:style w:type="character" w:customStyle="1" w:styleId="NoList24">
    <w:name w:val="No List24"/>
    <w:basedOn w:val="DefaultParagraphFont"/>
    <w:rPr>
      <w:rFonts w:cs="Times New Roman"/>
    </w:rPr>
  </w:style>
  <w:style w:type="character" w:customStyle="1" w:styleId="NoList25">
    <w:name w:val="No List25"/>
    <w:basedOn w:val="DefaultParagraphFont"/>
    <w:rPr>
      <w:rFonts w:cs="Times New Roman"/>
    </w:rPr>
  </w:style>
  <w:style w:type="character" w:customStyle="1" w:styleId="NoList26">
    <w:name w:val="No List26"/>
    <w:basedOn w:val="DefaultParagraphFont"/>
    <w:rPr>
      <w:rFonts w:cs="Times New Roman"/>
    </w:rPr>
  </w:style>
  <w:style w:type="character" w:customStyle="1" w:styleId="NoList27">
    <w:name w:val="No List27"/>
    <w:basedOn w:val="DefaultParagraphFont"/>
    <w:rPr>
      <w:rFonts w:cs="Times New Roman"/>
    </w:rPr>
  </w:style>
  <w:style w:type="character" w:customStyle="1" w:styleId="NoList28">
    <w:name w:val="No List28"/>
    <w:basedOn w:val="DefaultParagraphFont"/>
    <w:rPr>
      <w:rFonts w:cs="Times New Roman"/>
    </w:rPr>
  </w:style>
  <w:style w:type="character" w:customStyle="1" w:styleId="NoList29">
    <w:name w:val="No List29"/>
    <w:basedOn w:val="DefaultParagraphFont"/>
    <w:rPr>
      <w:rFonts w:cs="Times New Roman"/>
    </w:rPr>
  </w:style>
  <w:style w:type="character" w:customStyle="1" w:styleId="NoList3">
    <w:name w:val="No List3"/>
    <w:basedOn w:val="DefaultParagraphFont"/>
    <w:rPr>
      <w:rFonts w:cs="Times New Roman"/>
    </w:rPr>
  </w:style>
  <w:style w:type="character" w:customStyle="1" w:styleId="NoList30">
    <w:name w:val="No List30"/>
    <w:basedOn w:val="DefaultParagraphFont"/>
    <w:rPr>
      <w:rFonts w:cs="Times New Roman"/>
    </w:rPr>
  </w:style>
  <w:style w:type="character" w:customStyle="1" w:styleId="NoList31">
    <w:name w:val="No List31"/>
    <w:basedOn w:val="DefaultParagraphFont"/>
    <w:rPr>
      <w:rFonts w:cs="Times New Roman"/>
    </w:rPr>
  </w:style>
  <w:style w:type="character" w:customStyle="1" w:styleId="NoList32">
    <w:name w:val="No List32"/>
    <w:basedOn w:val="DefaultParagraphFont"/>
    <w:rPr>
      <w:rFonts w:cs="Times New Roman"/>
    </w:rPr>
  </w:style>
  <w:style w:type="character" w:customStyle="1" w:styleId="NoList33">
    <w:name w:val="No List33"/>
    <w:basedOn w:val="DefaultParagraphFont"/>
    <w:rPr>
      <w:rFonts w:cs="Times New Roman"/>
    </w:rPr>
  </w:style>
  <w:style w:type="character" w:customStyle="1" w:styleId="NoList34">
    <w:name w:val="No List34"/>
    <w:basedOn w:val="DefaultParagraphFont"/>
    <w:rPr>
      <w:rFonts w:cs="Times New Roman"/>
    </w:rPr>
  </w:style>
  <w:style w:type="character" w:customStyle="1" w:styleId="NoList35">
    <w:name w:val="No List35"/>
    <w:basedOn w:val="DefaultParagraphFont"/>
    <w:rPr>
      <w:rFonts w:cs="Times New Roman"/>
    </w:rPr>
  </w:style>
  <w:style w:type="character" w:customStyle="1" w:styleId="NoList36">
    <w:name w:val="No List36"/>
    <w:basedOn w:val="DefaultParagraphFont"/>
    <w:rPr>
      <w:rFonts w:cs="Times New Roman"/>
    </w:rPr>
  </w:style>
  <w:style w:type="character" w:customStyle="1" w:styleId="NoList37">
    <w:name w:val="No List37"/>
    <w:basedOn w:val="DefaultParagraphFont"/>
    <w:rPr>
      <w:rFonts w:cs="Times New Roman"/>
    </w:rPr>
  </w:style>
  <w:style w:type="character" w:customStyle="1" w:styleId="NoList38">
    <w:name w:val="No List38"/>
    <w:basedOn w:val="DefaultParagraphFont"/>
    <w:rPr>
      <w:rFonts w:cs="Times New Roman"/>
    </w:rPr>
  </w:style>
  <w:style w:type="character" w:customStyle="1" w:styleId="NoList39">
    <w:name w:val="No List39"/>
    <w:basedOn w:val="DefaultParagraphFont"/>
    <w:rPr>
      <w:rFonts w:cs="Times New Roman"/>
    </w:rPr>
  </w:style>
  <w:style w:type="character" w:customStyle="1" w:styleId="NoList4">
    <w:name w:val="No List4"/>
    <w:basedOn w:val="DefaultParagraphFont"/>
    <w:rPr>
      <w:rFonts w:cs="Times New Roman"/>
    </w:rPr>
  </w:style>
  <w:style w:type="character" w:customStyle="1" w:styleId="NoList40">
    <w:name w:val="No List40"/>
    <w:basedOn w:val="DefaultParagraphFont"/>
    <w:rPr>
      <w:rFonts w:cs="Times New Roman"/>
    </w:rPr>
  </w:style>
  <w:style w:type="character" w:customStyle="1" w:styleId="NoList41">
    <w:name w:val="No List41"/>
    <w:basedOn w:val="DefaultParagraphFont"/>
    <w:rPr>
      <w:rFonts w:cs="Times New Roman"/>
    </w:rPr>
  </w:style>
  <w:style w:type="character" w:customStyle="1" w:styleId="NoList42">
    <w:name w:val="No List42"/>
    <w:basedOn w:val="DefaultParagraphFont"/>
    <w:rPr>
      <w:rFonts w:cs="Times New Roman"/>
    </w:rPr>
  </w:style>
  <w:style w:type="character" w:customStyle="1" w:styleId="NoList43">
    <w:name w:val="No List43"/>
    <w:basedOn w:val="DefaultParagraphFont"/>
    <w:rPr>
      <w:rFonts w:cs="Times New Roman"/>
    </w:rPr>
  </w:style>
  <w:style w:type="character" w:customStyle="1" w:styleId="NoList44">
    <w:name w:val="No List44"/>
    <w:basedOn w:val="DefaultParagraphFont"/>
    <w:rPr>
      <w:rFonts w:cs="Times New Roman"/>
    </w:rPr>
  </w:style>
  <w:style w:type="character" w:customStyle="1" w:styleId="NoList45">
    <w:name w:val="No List45"/>
    <w:basedOn w:val="DefaultParagraphFont"/>
    <w:rPr>
      <w:rFonts w:cs="Times New Roman"/>
    </w:rPr>
  </w:style>
  <w:style w:type="character" w:customStyle="1" w:styleId="NoList46">
    <w:name w:val="No List46"/>
    <w:basedOn w:val="DefaultParagraphFont"/>
    <w:rPr>
      <w:rFonts w:cs="Times New Roman"/>
    </w:rPr>
  </w:style>
  <w:style w:type="character" w:customStyle="1" w:styleId="NoList47">
    <w:name w:val="No List47"/>
    <w:basedOn w:val="DefaultParagraphFont"/>
    <w:rPr>
      <w:rFonts w:cs="Times New Roman"/>
    </w:rPr>
  </w:style>
  <w:style w:type="character" w:customStyle="1" w:styleId="NoList48">
    <w:name w:val="No List48"/>
    <w:basedOn w:val="DefaultParagraphFont"/>
    <w:rPr>
      <w:rFonts w:cs="Times New Roman"/>
    </w:rPr>
  </w:style>
  <w:style w:type="character" w:customStyle="1" w:styleId="NoList49">
    <w:name w:val="No List49"/>
    <w:basedOn w:val="DefaultParagraphFont"/>
    <w:rPr>
      <w:rFonts w:cs="Times New Roman"/>
    </w:rPr>
  </w:style>
  <w:style w:type="character" w:customStyle="1" w:styleId="NoList5">
    <w:name w:val="No List5"/>
    <w:basedOn w:val="DefaultParagraphFont"/>
    <w:rPr>
      <w:rFonts w:cs="Times New Roman"/>
    </w:rPr>
  </w:style>
  <w:style w:type="character" w:customStyle="1" w:styleId="NoList50">
    <w:name w:val="No List50"/>
    <w:basedOn w:val="DefaultParagraphFont"/>
    <w:rPr>
      <w:rFonts w:cs="Times New Roman"/>
    </w:rPr>
  </w:style>
  <w:style w:type="character" w:customStyle="1" w:styleId="NoList51">
    <w:name w:val="No List51"/>
    <w:basedOn w:val="DefaultParagraphFont"/>
    <w:rPr>
      <w:rFonts w:cs="Times New Roman"/>
    </w:rPr>
  </w:style>
  <w:style w:type="character" w:customStyle="1" w:styleId="NoList52">
    <w:name w:val="No List52"/>
    <w:basedOn w:val="DefaultParagraphFont"/>
    <w:rPr>
      <w:rFonts w:cs="Times New Roman"/>
    </w:rPr>
  </w:style>
  <w:style w:type="character" w:customStyle="1" w:styleId="NoList53">
    <w:name w:val="No List53"/>
    <w:basedOn w:val="DefaultParagraphFont"/>
    <w:rPr>
      <w:rFonts w:cs="Times New Roman"/>
    </w:rPr>
  </w:style>
  <w:style w:type="character" w:customStyle="1" w:styleId="NoList54">
    <w:name w:val="No List54"/>
    <w:basedOn w:val="DefaultParagraphFont"/>
    <w:rPr>
      <w:rFonts w:cs="Times New Roman"/>
    </w:rPr>
  </w:style>
  <w:style w:type="character" w:customStyle="1" w:styleId="NoList55">
    <w:name w:val="No List55"/>
    <w:basedOn w:val="DefaultParagraphFont"/>
    <w:rPr>
      <w:rFonts w:cs="Times New Roman"/>
    </w:rPr>
  </w:style>
  <w:style w:type="character" w:customStyle="1" w:styleId="NoList6">
    <w:name w:val="No List6"/>
    <w:basedOn w:val="DefaultParagraphFont"/>
    <w:rPr>
      <w:rFonts w:cs="Times New Roman"/>
    </w:rPr>
  </w:style>
  <w:style w:type="character" w:customStyle="1" w:styleId="NoList7">
    <w:name w:val="No List7"/>
    <w:basedOn w:val="DefaultParagraphFont"/>
    <w:rPr>
      <w:rFonts w:cs="Times New Roman"/>
    </w:rPr>
  </w:style>
  <w:style w:type="character" w:customStyle="1" w:styleId="NoList8">
    <w:name w:val="No List8"/>
    <w:basedOn w:val="DefaultParagraphFont"/>
    <w:rPr>
      <w:rFonts w:cs="Times New Roman"/>
    </w:rPr>
  </w:style>
  <w:style w:type="character" w:customStyle="1" w:styleId="NoList9">
    <w:name w:val="No List9"/>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paragraph" w:customStyle="1" w:styleId="a">
    <w:name w:val="_"/>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character" w:customStyle="1" w:styleId="strong">
    <w:name w:val="strong"/>
    <w:basedOn w:val="DefaultParagraphFont"/>
    <w:rPr>
      <w:rFonts w:cs="Times New Roman"/>
      <w:b/>
    </w:rPr>
  </w:style>
  <w:style w:type="character" w:customStyle="1" w:styleId="SYSHYPERTEXT">
    <w:name w:val="SYS_HYPERTEXT"/>
    <w:basedOn w:val="DefaultParagraphFont"/>
    <w:rPr>
      <w:rFonts w:cs="Times New Roman"/>
      <w:color w:val="0000FF"/>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ias.us" TargetMode="External"/><Relationship Id="rId21" Type="http://schemas.openxmlformats.org/officeDocument/2006/relationships/hyperlink" Target="http://www.aias.us" TargetMode="External"/><Relationship Id="rId42" Type="http://schemas.openxmlformats.org/officeDocument/2006/relationships/hyperlink" Target="http://www.atomicprecision.com" TargetMode="External"/><Relationship Id="rId63" Type="http://schemas.openxmlformats.org/officeDocument/2006/relationships/hyperlink" Target="http://www.atomicprecision.com" TargetMode="External"/><Relationship Id="rId84" Type="http://schemas.openxmlformats.org/officeDocument/2006/relationships/hyperlink" Target="http://www.atomicprecision.com" TargetMode="External"/><Relationship Id="rId138" Type="http://schemas.openxmlformats.org/officeDocument/2006/relationships/hyperlink" Target="http://www.aias.us," TargetMode="External"/><Relationship Id="rId159" Type="http://schemas.openxmlformats.org/officeDocument/2006/relationships/hyperlink" Target="http://www.atomicprecision.com" TargetMode="External"/><Relationship Id="rId170" Type="http://schemas.openxmlformats.org/officeDocument/2006/relationships/hyperlink" Target="http://www.aias.us" TargetMode="External"/><Relationship Id="rId191" Type="http://schemas.openxmlformats.org/officeDocument/2006/relationships/hyperlink" Target="http://www.upitec.org." TargetMode="External"/><Relationship Id="rId205" Type="http://schemas.openxmlformats.org/officeDocument/2006/relationships/hyperlink" Target="http://www.atomicprecision.com" TargetMode="External"/><Relationship Id="rId16" Type="http://schemas.openxmlformats.org/officeDocument/2006/relationships/image" Target="media/image1.wmf"/><Relationship Id="rId107" Type="http://schemas.openxmlformats.org/officeDocument/2006/relationships/hyperlink" Target="http://www.atomicprecision.com" TargetMode="External"/><Relationship Id="rId11" Type="http://schemas.openxmlformats.org/officeDocument/2006/relationships/hyperlink" Target="http://www.upitec.org," TargetMode="External"/><Relationship Id="rId32" Type="http://schemas.openxmlformats.org/officeDocument/2006/relationships/hyperlink" Target="http://www.aias.us" TargetMode="External"/><Relationship Id="rId37" Type="http://schemas.openxmlformats.org/officeDocument/2006/relationships/hyperlink" Target="http://www.upitec.org" TargetMode="External"/><Relationship Id="rId53" Type="http://schemas.openxmlformats.org/officeDocument/2006/relationships/hyperlink" Target="http://www.aias.us" TargetMode="External"/><Relationship Id="rId58" Type="http://schemas.openxmlformats.org/officeDocument/2006/relationships/hyperlink" Target="http://www.upitec.org" TargetMode="External"/><Relationship Id="rId74" Type="http://schemas.openxmlformats.org/officeDocument/2006/relationships/hyperlink" Target="http://www.aias.us" TargetMode="External"/><Relationship Id="rId79" Type="http://schemas.openxmlformats.org/officeDocument/2006/relationships/hyperlink" Target="http://www.upitec.org" TargetMode="External"/><Relationship Id="rId102" Type="http://schemas.openxmlformats.org/officeDocument/2006/relationships/hyperlink" Target="http://www.aias.us" TargetMode="External"/><Relationship Id="rId123" Type="http://schemas.openxmlformats.org/officeDocument/2006/relationships/hyperlink" Target="http://www.aias.us," TargetMode="External"/><Relationship Id="rId128" Type="http://schemas.openxmlformats.org/officeDocument/2006/relationships/hyperlink" Target="http://www.aias.us," TargetMode="External"/><Relationship Id="rId144" Type="http://schemas.openxmlformats.org/officeDocument/2006/relationships/hyperlink" Target="http://www.upitec.org." TargetMode="External"/><Relationship Id="rId149" Type="http://schemas.openxmlformats.org/officeDocument/2006/relationships/hyperlink" Target="http://www.aias.us," TargetMode="External"/><Relationship Id="rId5" Type="http://schemas.openxmlformats.org/officeDocument/2006/relationships/hyperlink" Target="http://www.aias.us," TargetMode="External"/><Relationship Id="rId90" Type="http://schemas.openxmlformats.org/officeDocument/2006/relationships/hyperlink" Target="http://www.atomicprecision.com" TargetMode="External"/><Relationship Id="rId95" Type="http://schemas.openxmlformats.org/officeDocument/2006/relationships/hyperlink" Target="http://www.atomicprecision.com" TargetMode="External"/><Relationship Id="rId160" Type="http://schemas.openxmlformats.org/officeDocument/2006/relationships/hyperlink" Target="http://www.upitec.org" TargetMode="External"/><Relationship Id="rId165" Type="http://schemas.openxmlformats.org/officeDocument/2006/relationships/hyperlink" Target="http://www.atomicprecision.com" TargetMode="External"/><Relationship Id="rId181" Type="http://schemas.openxmlformats.org/officeDocument/2006/relationships/hyperlink" Target="http://www.upitec.org" TargetMode="External"/><Relationship Id="rId186" Type="http://schemas.openxmlformats.org/officeDocument/2006/relationships/hyperlink" Target="http://www.atomicprecision.com" TargetMode="External"/><Relationship Id="rId22" Type="http://schemas.openxmlformats.org/officeDocument/2006/relationships/hyperlink" Target="http://www.atomicprecision.com" TargetMode="External"/><Relationship Id="rId27" Type="http://schemas.openxmlformats.org/officeDocument/2006/relationships/hyperlink" Target="http://www.upitec.org" TargetMode="External"/><Relationship Id="rId43" Type="http://schemas.openxmlformats.org/officeDocument/2006/relationships/hyperlink" Target="http://www.upitec.org" TargetMode="External"/><Relationship Id="rId48" Type="http://schemas.openxmlformats.org/officeDocument/2006/relationships/hyperlink" Target="http://www.atomicprecision.com" TargetMode="External"/><Relationship Id="rId64" Type="http://schemas.openxmlformats.org/officeDocument/2006/relationships/hyperlink" Target="http://www.upitec.org" TargetMode="External"/><Relationship Id="rId69" Type="http://schemas.openxmlformats.org/officeDocument/2006/relationships/hyperlink" Target="http://www.atomicprecision.com" TargetMode="External"/><Relationship Id="rId113" Type="http://schemas.openxmlformats.org/officeDocument/2006/relationships/hyperlink" Target="http://www.aias.us" TargetMode="External"/><Relationship Id="rId118" Type="http://schemas.openxmlformats.org/officeDocument/2006/relationships/hyperlink" Target="http://www.aias.us" TargetMode="External"/><Relationship Id="rId134" Type="http://schemas.openxmlformats.org/officeDocument/2006/relationships/hyperlink" Target="http://www.atomicprecision.com" TargetMode="External"/><Relationship Id="rId139" Type="http://schemas.openxmlformats.org/officeDocument/2006/relationships/hyperlink" Target="http://www.atomicprecision.com" TargetMode="External"/><Relationship Id="rId80" Type="http://schemas.openxmlformats.org/officeDocument/2006/relationships/hyperlink" Target="http://www.aias.us" TargetMode="External"/><Relationship Id="rId85" Type="http://schemas.openxmlformats.org/officeDocument/2006/relationships/hyperlink" Target="http://www.upitec.org" TargetMode="External"/><Relationship Id="rId150" Type="http://schemas.openxmlformats.org/officeDocument/2006/relationships/hyperlink" Target="http://www.atomicprecision.com" TargetMode="External"/><Relationship Id="rId155" Type="http://schemas.openxmlformats.org/officeDocument/2006/relationships/hyperlink" Target="http://www.atomicprecision.com" TargetMode="External"/><Relationship Id="rId171" Type="http://schemas.openxmlformats.org/officeDocument/2006/relationships/hyperlink" Target="http://www.aias.us," TargetMode="External"/><Relationship Id="rId176" Type="http://schemas.openxmlformats.org/officeDocument/2006/relationships/hyperlink" Target="http://www.upitec.org" TargetMode="External"/><Relationship Id="rId192" Type="http://schemas.openxmlformats.org/officeDocument/2006/relationships/hyperlink" Target="http://www.aisa.us" TargetMode="External"/><Relationship Id="rId197" Type="http://schemas.openxmlformats.org/officeDocument/2006/relationships/hyperlink" Target="http://www.atomicprecision.com" TargetMode="External"/><Relationship Id="rId206" Type="http://schemas.openxmlformats.org/officeDocument/2006/relationships/hyperlink" Target="http://www.upitec.org" TargetMode="External"/><Relationship Id="rId201" Type="http://schemas.openxmlformats.org/officeDocument/2006/relationships/hyperlink" Target="http://www.atomicprecisision.com" TargetMode="External"/><Relationship Id="rId12" Type="http://schemas.openxmlformats.org/officeDocument/2006/relationships/hyperlink" Target="http://www.aias.us" TargetMode="External"/><Relationship Id="rId17" Type="http://schemas.openxmlformats.org/officeDocument/2006/relationships/image" Target="media/image2.wmf"/><Relationship Id="rId33" Type="http://schemas.openxmlformats.org/officeDocument/2006/relationships/hyperlink" Target="http://www.atomicprecision.com" TargetMode="External"/><Relationship Id="rId38" Type="http://schemas.openxmlformats.org/officeDocument/2006/relationships/hyperlink" Target="http://www.aias.us" TargetMode="External"/><Relationship Id="rId59" Type="http://schemas.openxmlformats.org/officeDocument/2006/relationships/hyperlink" Target="http://www.aias.us" TargetMode="External"/><Relationship Id="rId103" Type="http://schemas.openxmlformats.org/officeDocument/2006/relationships/hyperlink" Target="http://www.aias.us" TargetMode="External"/><Relationship Id="rId108" Type="http://schemas.openxmlformats.org/officeDocument/2006/relationships/hyperlink" Target="http://www.aias.us" TargetMode="External"/><Relationship Id="rId124" Type="http://schemas.openxmlformats.org/officeDocument/2006/relationships/hyperlink" Target="http://www.upitec.org" TargetMode="External"/><Relationship Id="rId129" Type="http://schemas.openxmlformats.org/officeDocument/2006/relationships/hyperlink" Target="http://www.atonicprecision.com" TargetMode="External"/><Relationship Id="rId54" Type="http://schemas.openxmlformats.org/officeDocument/2006/relationships/hyperlink" Target="http://www.atomicprecision.com" TargetMode="External"/><Relationship Id="rId70" Type="http://schemas.openxmlformats.org/officeDocument/2006/relationships/hyperlink" Target="http://www.upitrec.osrg" TargetMode="External"/><Relationship Id="rId75" Type="http://schemas.openxmlformats.org/officeDocument/2006/relationships/hyperlink" Target="http://www.atomicprecision.com" TargetMode="External"/><Relationship Id="rId91" Type="http://schemas.openxmlformats.org/officeDocument/2006/relationships/hyperlink" Target="http://www.aias.us" TargetMode="External"/><Relationship Id="rId96" Type="http://schemas.openxmlformats.org/officeDocument/2006/relationships/hyperlink" Target="http://www.upitec.org" TargetMode="External"/><Relationship Id="rId140" Type="http://schemas.openxmlformats.org/officeDocument/2006/relationships/hyperlink" Target="http://www.ipitec.org" TargetMode="External"/><Relationship Id="rId145" Type="http://schemas.openxmlformats.org/officeDocument/2006/relationships/hyperlink" Target="http://www.aias.us," TargetMode="External"/><Relationship Id="rId161" Type="http://schemas.openxmlformats.org/officeDocument/2006/relationships/hyperlink" Target="http://www.aias.us" TargetMode="External"/><Relationship Id="rId166" Type="http://schemas.openxmlformats.org/officeDocument/2006/relationships/hyperlink" Target="http://www.upitec.org," TargetMode="External"/><Relationship Id="rId182" Type="http://schemas.openxmlformats.org/officeDocument/2006/relationships/hyperlink" Target="http://www.aias.us," TargetMode="External"/><Relationship Id="rId187" Type="http://schemas.openxmlformats.org/officeDocument/2006/relationships/hyperlink" Target="http://www.upitec.org." TargetMode="External"/><Relationship Id="rId1" Type="http://schemas.openxmlformats.org/officeDocument/2006/relationships/styles" Target="styles.xml"/><Relationship Id="rId6" Type="http://schemas.openxmlformats.org/officeDocument/2006/relationships/hyperlink" Target="http://www.atomicprecision.com" TargetMode="External"/><Relationship Id="rId23" Type="http://schemas.openxmlformats.org/officeDocument/2006/relationships/hyperlink" Target="http://www.upitec.org" TargetMode="External"/><Relationship Id="rId28" Type="http://schemas.openxmlformats.org/officeDocument/2006/relationships/hyperlink" Target="http://www.aias.us" TargetMode="External"/><Relationship Id="rId49" Type="http://schemas.openxmlformats.org/officeDocument/2006/relationships/hyperlink" Target="http://www.upitec.org" TargetMode="External"/><Relationship Id="rId114" Type="http://schemas.openxmlformats.org/officeDocument/2006/relationships/hyperlink" Target="http://www.aias.us" TargetMode="External"/><Relationship Id="rId119" Type="http://schemas.openxmlformats.org/officeDocument/2006/relationships/hyperlink" Target="http://www.atomicprecsision.com" TargetMode="External"/><Relationship Id="rId44" Type="http://schemas.openxmlformats.org/officeDocument/2006/relationships/hyperlink" Target="http://www.aias.us" TargetMode="External"/><Relationship Id="rId60" Type="http://schemas.openxmlformats.org/officeDocument/2006/relationships/hyperlink" Target="http://www.atomicprecision.com" TargetMode="External"/><Relationship Id="rId65" Type="http://schemas.openxmlformats.org/officeDocument/2006/relationships/hyperlink" Target="http://www.aias.us" TargetMode="External"/><Relationship Id="rId81" Type="http://schemas.openxmlformats.org/officeDocument/2006/relationships/hyperlink" Target="http://www.atomicprecision.com" TargetMode="External"/><Relationship Id="rId86" Type="http://schemas.openxmlformats.org/officeDocument/2006/relationships/hyperlink" Target="http://www.aias.us" TargetMode="External"/><Relationship Id="rId130" Type="http://schemas.openxmlformats.org/officeDocument/2006/relationships/hyperlink" Target="http://www.et3m.net" TargetMode="External"/><Relationship Id="rId135" Type="http://schemas.openxmlformats.org/officeDocument/2006/relationships/hyperlink" Target="http://www.upitec.org" TargetMode="External"/><Relationship Id="rId151" Type="http://schemas.openxmlformats.org/officeDocument/2006/relationships/hyperlink" Target="http://www.upitec.org" TargetMode="External"/><Relationship Id="rId156" Type="http://schemas.openxmlformats.org/officeDocument/2006/relationships/hyperlink" Target="http://www.upitec.org" TargetMode="External"/><Relationship Id="rId177" Type="http://schemas.openxmlformats.org/officeDocument/2006/relationships/hyperlink" Target="http://www.atomicprecision.com" TargetMode="External"/><Relationship Id="rId198" Type="http://schemas.openxmlformats.org/officeDocument/2006/relationships/hyperlink" Target="http://www.upitec.org" TargetMode="External"/><Relationship Id="rId172" Type="http://schemas.openxmlformats.org/officeDocument/2006/relationships/hyperlink" Target="http://www.atomicprecision.com" TargetMode="External"/><Relationship Id="rId193" Type="http://schemas.openxmlformats.org/officeDocument/2006/relationships/hyperlink" Target="http://www.aias.us," TargetMode="External"/><Relationship Id="rId202" Type="http://schemas.openxmlformats.org/officeDocument/2006/relationships/hyperlink" Target="http://www.upitec.org" TargetMode="External"/><Relationship Id="rId207" Type="http://schemas.openxmlformats.org/officeDocument/2006/relationships/fontTable" Target="fontTable.xml"/><Relationship Id="rId13" Type="http://schemas.openxmlformats.org/officeDocument/2006/relationships/hyperlink" Target="http://www.aias.us" TargetMode="External"/><Relationship Id="rId18" Type="http://schemas.openxmlformats.org/officeDocument/2006/relationships/hyperlink" Target="http://www.aias.us" TargetMode="External"/><Relationship Id="rId39" Type="http://schemas.openxmlformats.org/officeDocument/2006/relationships/hyperlink" Target="http://www.atomicprecision.com" TargetMode="External"/><Relationship Id="rId109" Type="http://schemas.openxmlformats.org/officeDocument/2006/relationships/hyperlink" Target="http://www.atomicprecision.com" TargetMode="External"/><Relationship Id="rId34" Type="http://schemas.openxmlformats.org/officeDocument/2006/relationships/hyperlink" Target="http://www.upitec.org" TargetMode="External"/><Relationship Id="rId50" Type="http://schemas.openxmlformats.org/officeDocument/2006/relationships/hyperlink" Target="http://www.aias.us" TargetMode="External"/><Relationship Id="rId55" Type="http://schemas.openxmlformats.org/officeDocument/2006/relationships/hyperlink" Target="http://www.upitec.org" TargetMode="External"/><Relationship Id="rId76" Type="http://schemas.openxmlformats.org/officeDocument/2006/relationships/hyperlink" Target="http://www.upitec.org" TargetMode="External"/><Relationship Id="rId97" Type="http://schemas.openxmlformats.org/officeDocument/2006/relationships/hyperlink" Target="http://www.aias.u" TargetMode="External"/><Relationship Id="rId104" Type="http://schemas.openxmlformats.org/officeDocument/2006/relationships/hyperlink" Target="http://www.aias.us" TargetMode="External"/><Relationship Id="rId120" Type="http://schemas.openxmlformats.org/officeDocument/2006/relationships/hyperlink" Target="http://www.upitec.org" TargetMode="External"/><Relationship Id="rId125" Type="http://schemas.openxmlformats.org/officeDocument/2006/relationships/hyperlink" Target="http://www.atomicprecision.com" TargetMode="External"/><Relationship Id="rId141" Type="http://schemas.openxmlformats.org/officeDocument/2006/relationships/hyperlink" Target="http://www.aias.us" TargetMode="External"/><Relationship Id="rId146" Type="http://schemas.openxmlformats.org/officeDocument/2006/relationships/hyperlink" Target="http://www.atomicprecision.com" TargetMode="External"/><Relationship Id="rId167" Type="http://schemas.openxmlformats.org/officeDocument/2006/relationships/hyperlink" Target="http://www.aias.us" TargetMode="External"/><Relationship Id="rId188" Type="http://schemas.openxmlformats.org/officeDocument/2006/relationships/hyperlink" Target="http://www.aias.us" TargetMode="External"/><Relationship Id="rId7" Type="http://schemas.openxmlformats.org/officeDocument/2006/relationships/hyperlink" Target="http://www.upitec.org." TargetMode="External"/><Relationship Id="rId71" Type="http://schemas.openxmlformats.org/officeDocument/2006/relationships/hyperlink" Target="http://www.aias.us" TargetMode="External"/><Relationship Id="rId92" Type="http://schemas.openxmlformats.org/officeDocument/2006/relationships/hyperlink" Target="http://www.atomicprecision.com" TargetMode="External"/><Relationship Id="rId162" Type="http://schemas.openxmlformats.org/officeDocument/2006/relationships/hyperlink" Target="http://www.atomicprecision.com" TargetMode="External"/><Relationship Id="rId183" Type="http://schemas.openxmlformats.org/officeDocument/2006/relationships/hyperlink" Target="http://www.atomicprecision.com," TargetMode="External"/><Relationship Id="rId2" Type="http://schemas.openxmlformats.org/officeDocument/2006/relationships/settings" Target="settings.xml"/><Relationship Id="rId29" Type="http://schemas.openxmlformats.org/officeDocument/2006/relationships/hyperlink" Target="http://www.aias.us" TargetMode="External"/><Relationship Id="rId24" Type="http://schemas.openxmlformats.org/officeDocument/2006/relationships/hyperlink" Target="http://www.aias.us" TargetMode="External"/><Relationship Id="rId40" Type="http://schemas.openxmlformats.org/officeDocument/2006/relationships/hyperlink" Target="http://www.upitec.org" TargetMode="External"/><Relationship Id="rId45" Type="http://schemas.openxmlformats.org/officeDocument/2006/relationships/hyperlink" Target="http://www.atomicprecision.com" TargetMode="External"/><Relationship Id="rId66" Type="http://schemas.openxmlformats.org/officeDocument/2006/relationships/hyperlink" Target="http://www.atomicprecision.com" TargetMode="External"/><Relationship Id="rId87" Type="http://schemas.openxmlformats.org/officeDocument/2006/relationships/hyperlink" Target="http://www.atomicprecision.com" TargetMode="External"/><Relationship Id="rId110" Type="http://schemas.openxmlformats.org/officeDocument/2006/relationships/hyperlink" Target="http://www.et3m.net" TargetMode="External"/><Relationship Id="rId115" Type="http://schemas.openxmlformats.org/officeDocument/2006/relationships/hyperlink" Target="http://www.atomicprecision.com" TargetMode="External"/><Relationship Id="rId131" Type="http://schemas.openxmlformats.org/officeDocument/2006/relationships/hyperlink" Target="http://www.aias.us" TargetMode="External"/><Relationship Id="rId136" Type="http://schemas.openxmlformats.org/officeDocument/2006/relationships/hyperlink" Target="http://www.aias.us," TargetMode="External"/><Relationship Id="rId157" Type="http://schemas.openxmlformats.org/officeDocument/2006/relationships/hyperlink" Target="http://www.aias.us" TargetMode="External"/><Relationship Id="rId178" Type="http://schemas.openxmlformats.org/officeDocument/2006/relationships/hyperlink" Target="http://www.aias.us" TargetMode="External"/><Relationship Id="rId61" Type="http://schemas.openxmlformats.org/officeDocument/2006/relationships/hyperlink" Target="http://www.aias.us" TargetMode="External"/><Relationship Id="rId82" Type="http://schemas.openxmlformats.org/officeDocument/2006/relationships/hyperlink" Target="http://www.upitec.org" TargetMode="External"/><Relationship Id="rId152" Type="http://schemas.openxmlformats.org/officeDocument/2006/relationships/hyperlink" Target="http://www.aias.us" TargetMode="External"/><Relationship Id="rId173" Type="http://schemas.openxmlformats.org/officeDocument/2006/relationships/hyperlink" Target="http://www.upitec.org" TargetMode="External"/><Relationship Id="rId194" Type="http://schemas.openxmlformats.org/officeDocument/2006/relationships/hyperlink" Target="http://www.atimicprecision.com" TargetMode="External"/><Relationship Id="rId199" Type="http://schemas.openxmlformats.org/officeDocument/2006/relationships/hyperlink" Target="http://www.aias.us" TargetMode="External"/><Relationship Id="rId203" Type="http://schemas.openxmlformats.org/officeDocument/2006/relationships/hyperlink" Target="http://www.aias.us" TargetMode="External"/><Relationship Id="rId208" Type="http://schemas.openxmlformats.org/officeDocument/2006/relationships/theme" Target="theme/theme1.xml"/><Relationship Id="rId19" Type="http://schemas.openxmlformats.org/officeDocument/2006/relationships/hyperlink" Target="http://www.atomicprecision.com" TargetMode="External"/><Relationship Id="rId14" Type="http://schemas.openxmlformats.org/officeDocument/2006/relationships/hyperlink" Target="http://www.webarchive.org.uk," TargetMode="External"/><Relationship Id="rId30" Type="http://schemas.openxmlformats.org/officeDocument/2006/relationships/hyperlink" Target="http://www.atomicprecision.com" TargetMode="External"/><Relationship Id="rId35" Type="http://schemas.openxmlformats.org/officeDocument/2006/relationships/hyperlink" Target="http://www.aias.us" TargetMode="External"/><Relationship Id="rId56" Type="http://schemas.openxmlformats.org/officeDocument/2006/relationships/hyperlink" Target="http://www.aias.us" TargetMode="External"/><Relationship Id="rId77" Type="http://schemas.openxmlformats.org/officeDocument/2006/relationships/hyperlink" Target="http://www.aias.us" TargetMode="External"/><Relationship Id="rId100" Type="http://schemas.openxmlformats.org/officeDocument/2006/relationships/hyperlink" Target="http://www.aias.us" TargetMode="External"/><Relationship Id="rId105" Type="http://schemas.openxmlformats.org/officeDocument/2006/relationships/hyperlink" Target="http://www.aias.us," TargetMode="External"/><Relationship Id="rId126" Type="http://schemas.openxmlformats.org/officeDocument/2006/relationships/hyperlink" Target="http://www.aias.us," TargetMode="External"/><Relationship Id="rId147" Type="http://schemas.openxmlformats.org/officeDocument/2006/relationships/hyperlink" Target="http://www.upitec.org" TargetMode="External"/><Relationship Id="rId168" Type="http://schemas.openxmlformats.org/officeDocument/2006/relationships/hyperlink" Target="http://www.atomicprecision.com" TargetMode="External"/><Relationship Id="rId8" Type="http://schemas.openxmlformats.org/officeDocument/2006/relationships/hyperlink" Target="http://www.aias.us," TargetMode="External"/><Relationship Id="rId51" Type="http://schemas.openxmlformats.org/officeDocument/2006/relationships/hyperlink" Target="http://www.atomicprecision.com" TargetMode="External"/><Relationship Id="rId72" Type="http://schemas.openxmlformats.org/officeDocument/2006/relationships/hyperlink" Target="http://www.atomicprecision.com" TargetMode="External"/><Relationship Id="rId93" Type="http://schemas.openxmlformats.org/officeDocument/2006/relationships/hyperlink" Target="http://www.upitec.org" TargetMode="External"/><Relationship Id="rId98" Type="http://schemas.openxmlformats.org/officeDocument/2006/relationships/hyperlink" Target="http://www.atomicprecision.com" TargetMode="External"/><Relationship Id="rId121" Type="http://schemas.openxmlformats.org/officeDocument/2006/relationships/hyperlink" Target="http://www.aias.us" TargetMode="External"/><Relationship Id="rId142" Type="http://schemas.openxmlformats.org/officeDocument/2006/relationships/hyperlink" Target="http://www.aias.us," TargetMode="External"/><Relationship Id="rId163" Type="http://schemas.openxmlformats.org/officeDocument/2006/relationships/hyperlink" Target="http://www.upitec.org," TargetMode="External"/><Relationship Id="rId184" Type="http://schemas.openxmlformats.org/officeDocument/2006/relationships/hyperlink" Target="http://www.upitec.org" TargetMode="External"/><Relationship Id="rId189" Type="http://schemas.openxmlformats.org/officeDocument/2006/relationships/hyperlink" Target="http://www.aias.us," TargetMode="External"/><Relationship Id="rId3" Type="http://schemas.openxmlformats.org/officeDocument/2006/relationships/webSettings" Target="webSettings.xml"/><Relationship Id="rId25" Type="http://schemas.openxmlformats.org/officeDocument/2006/relationships/hyperlink" Target="http://www.aias.us" TargetMode="External"/><Relationship Id="rId46" Type="http://schemas.openxmlformats.org/officeDocument/2006/relationships/hyperlink" Target="http://www.upitec.org" TargetMode="External"/><Relationship Id="rId67" Type="http://schemas.openxmlformats.org/officeDocument/2006/relationships/hyperlink" Target="http://www.upitec.org" TargetMode="External"/><Relationship Id="rId116" Type="http://schemas.openxmlformats.org/officeDocument/2006/relationships/hyperlink" Target="http://www.upitec.org" TargetMode="External"/><Relationship Id="rId137" Type="http://schemas.openxmlformats.org/officeDocument/2006/relationships/hyperlink" Target="http://www.aias.us" TargetMode="External"/><Relationship Id="rId158" Type="http://schemas.openxmlformats.org/officeDocument/2006/relationships/hyperlink" Target="http://www.aias.us," TargetMode="External"/><Relationship Id="rId20" Type="http://schemas.openxmlformats.org/officeDocument/2006/relationships/hyperlink" Target="http://www.upitec.org" TargetMode="External"/><Relationship Id="rId41" Type="http://schemas.openxmlformats.org/officeDocument/2006/relationships/hyperlink" Target="http://www.aias.us" TargetMode="External"/><Relationship Id="rId62" Type="http://schemas.openxmlformats.org/officeDocument/2006/relationships/hyperlink" Target="http://www.atomicprecision.com" TargetMode="External"/><Relationship Id="rId83" Type="http://schemas.openxmlformats.org/officeDocument/2006/relationships/hyperlink" Target="http://www.aias.us" TargetMode="External"/><Relationship Id="rId88" Type="http://schemas.openxmlformats.org/officeDocument/2006/relationships/hyperlink" Target="http://www.upitec.org" TargetMode="External"/><Relationship Id="rId111" Type="http://schemas.openxmlformats.org/officeDocument/2006/relationships/hyperlink" Target="http://www.atomicprecision.com" TargetMode="External"/><Relationship Id="rId132" Type="http://schemas.openxmlformats.org/officeDocument/2006/relationships/hyperlink" Target="http://www.aias.us" TargetMode="External"/><Relationship Id="rId153" Type="http://schemas.openxmlformats.org/officeDocument/2006/relationships/hyperlink" Target="http://www.aias.us" TargetMode="External"/><Relationship Id="rId174" Type="http://schemas.openxmlformats.org/officeDocument/2006/relationships/hyperlink" Target="http://www.aias.us" TargetMode="External"/><Relationship Id="rId179" Type="http://schemas.openxmlformats.org/officeDocument/2006/relationships/hyperlink" Target="http://www.aias.us," TargetMode="External"/><Relationship Id="rId195" Type="http://schemas.openxmlformats.org/officeDocument/2006/relationships/hyperlink" Target="http://www.upitec.org" TargetMode="External"/><Relationship Id="rId190" Type="http://schemas.openxmlformats.org/officeDocument/2006/relationships/hyperlink" Target="http://www.atomicprecision.com" TargetMode="External"/><Relationship Id="rId204" Type="http://schemas.openxmlformats.org/officeDocument/2006/relationships/hyperlink" Target="http://www.aias.us," TargetMode="External"/><Relationship Id="rId15" Type="http://schemas.openxmlformats.org/officeDocument/2006/relationships/hyperlink" Target="http://www.aisa.us" TargetMode="External"/><Relationship Id="rId36" Type="http://schemas.openxmlformats.org/officeDocument/2006/relationships/hyperlink" Target="http://www.atomicprecision.com" TargetMode="External"/><Relationship Id="rId57" Type="http://schemas.openxmlformats.org/officeDocument/2006/relationships/hyperlink" Target="http://www.atomicprecision.com" TargetMode="External"/><Relationship Id="rId106" Type="http://schemas.openxmlformats.org/officeDocument/2006/relationships/hyperlink" Target="http://www.atomicprecision.com" TargetMode="External"/><Relationship Id="rId127" Type="http://schemas.openxmlformats.org/officeDocument/2006/relationships/hyperlink" Target="http://www.aias.us" TargetMode="External"/><Relationship Id="rId10" Type="http://schemas.openxmlformats.org/officeDocument/2006/relationships/hyperlink" Target="http://www.atomicprecision.com," TargetMode="External"/><Relationship Id="rId31" Type="http://schemas.openxmlformats.org/officeDocument/2006/relationships/hyperlink" Target="http://www.upitec.org" TargetMode="External"/><Relationship Id="rId52" Type="http://schemas.openxmlformats.org/officeDocument/2006/relationships/hyperlink" Target="http://www.upitec.org" TargetMode="External"/><Relationship Id="rId73" Type="http://schemas.openxmlformats.org/officeDocument/2006/relationships/hyperlink" Target="http://www.upitec.org" TargetMode="External"/><Relationship Id="rId78" Type="http://schemas.openxmlformats.org/officeDocument/2006/relationships/hyperlink" Target="http://www.atomicprecision.com" TargetMode="External"/><Relationship Id="rId94" Type="http://schemas.openxmlformats.org/officeDocument/2006/relationships/hyperlink" Target="http://www.aias.us" TargetMode="External"/><Relationship Id="rId99" Type="http://schemas.openxmlformats.org/officeDocument/2006/relationships/hyperlink" Target="http://www.upitec.org." TargetMode="External"/><Relationship Id="rId101" Type="http://schemas.openxmlformats.org/officeDocument/2006/relationships/hyperlink" Target="http://www.atomicprecision.com" TargetMode="External"/><Relationship Id="rId122" Type="http://schemas.openxmlformats.org/officeDocument/2006/relationships/hyperlink" Target="http://www.aisa.us" TargetMode="External"/><Relationship Id="rId143" Type="http://schemas.openxmlformats.org/officeDocument/2006/relationships/hyperlink" Target="http://www.atomicprecision.com" TargetMode="External"/><Relationship Id="rId148" Type="http://schemas.openxmlformats.org/officeDocument/2006/relationships/hyperlink" Target="http://www.aias.us" TargetMode="External"/><Relationship Id="rId164" Type="http://schemas.openxmlformats.org/officeDocument/2006/relationships/hyperlink" Target="http://www.aias.us" TargetMode="External"/><Relationship Id="rId169" Type="http://schemas.openxmlformats.org/officeDocument/2006/relationships/hyperlink" Target="http://www.upitec.org" TargetMode="External"/><Relationship Id="rId185" Type="http://schemas.openxmlformats.org/officeDocument/2006/relationships/hyperlink" Target="http://www.aias.us," TargetMode="External"/><Relationship Id="rId4" Type="http://schemas.openxmlformats.org/officeDocument/2006/relationships/hyperlink" Target="http://www.aisa.us" TargetMode="External"/><Relationship Id="rId9" Type="http://schemas.openxmlformats.org/officeDocument/2006/relationships/hyperlink" Target="http://www.webarchive.org.uk," TargetMode="External"/><Relationship Id="rId180" Type="http://schemas.openxmlformats.org/officeDocument/2006/relationships/hyperlink" Target="http://www.atomicprecision.com" TargetMode="External"/><Relationship Id="rId26" Type="http://schemas.openxmlformats.org/officeDocument/2006/relationships/hyperlink" Target="http://www.atomicprecision.com" TargetMode="External"/><Relationship Id="rId47" Type="http://schemas.openxmlformats.org/officeDocument/2006/relationships/hyperlink" Target="http://www.aias.us" TargetMode="External"/><Relationship Id="rId68" Type="http://schemas.openxmlformats.org/officeDocument/2006/relationships/hyperlink" Target="http://www.aias.us" TargetMode="External"/><Relationship Id="rId89" Type="http://schemas.openxmlformats.org/officeDocument/2006/relationships/hyperlink" Target="http://www.aias.us" TargetMode="External"/><Relationship Id="rId112" Type="http://schemas.openxmlformats.org/officeDocument/2006/relationships/hyperlink" Target="http://www.upitec.org" TargetMode="External"/><Relationship Id="rId133" Type="http://schemas.openxmlformats.org/officeDocument/2006/relationships/hyperlink" Target="http://www.aias.us," TargetMode="External"/><Relationship Id="rId154" Type="http://schemas.openxmlformats.org/officeDocument/2006/relationships/hyperlink" Target="http://www.aias.us," TargetMode="External"/><Relationship Id="rId175" Type="http://schemas.openxmlformats.org/officeDocument/2006/relationships/hyperlink" Target="http://www.aias.us," TargetMode="External"/><Relationship Id="rId196" Type="http://schemas.openxmlformats.org/officeDocument/2006/relationships/hyperlink" Target="http://www.aias.us" TargetMode="External"/><Relationship Id="rId200" Type="http://schemas.openxmlformats.org/officeDocument/2006/relationships/hyperlink" Target="http://www.ai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2015-01-28T11:30:00Z</dcterms:created>
  <dcterms:modified xsi:type="dcterms:W3CDTF">2015-01-28T11:30:00Z</dcterms:modified>
</cp:coreProperties>
</file>